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13" w:rsidRDefault="00CB221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B2213" w:rsidRDefault="00CB2213">
      <w:pPr>
        <w:pStyle w:val="ConsPlusNormal"/>
        <w:jc w:val="both"/>
        <w:outlineLvl w:val="0"/>
      </w:pPr>
    </w:p>
    <w:p w:rsidR="00CB2213" w:rsidRDefault="00CB2213">
      <w:pPr>
        <w:pStyle w:val="ConsPlusNormal"/>
        <w:outlineLvl w:val="0"/>
      </w:pPr>
      <w:r>
        <w:t>Зарегистрировано в Минюсте России 20 августа 2020 г. N 59344</w:t>
      </w:r>
    </w:p>
    <w:p w:rsidR="00CB2213" w:rsidRDefault="00CB2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2213" w:rsidRDefault="00CB2213">
      <w:pPr>
        <w:pStyle w:val="ConsPlusNormal"/>
        <w:jc w:val="both"/>
      </w:pPr>
    </w:p>
    <w:p w:rsidR="00CB2213" w:rsidRDefault="00CB221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CB2213" w:rsidRDefault="00CB2213">
      <w:pPr>
        <w:pStyle w:val="ConsPlusTitle"/>
        <w:jc w:val="center"/>
      </w:pPr>
    </w:p>
    <w:p w:rsidR="00CB2213" w:rsidRDefault="00CB2213">
      <w:pPr>
        <w:pStyle w:val="ConsPlusTitle"/>
        <w:jc w:val="center"/>
      </w:pPr>
      <w:r>
        <w:t>ПРИКАЗ</w:t>
      </w:r>
    </w:p>
    <w:p w:rsidR="00CB2213" w:rsidRDefault="00CB2213">
      <w:pPr>
        <w:pStyle w:val="ConsPlusTitle"/>
        <w:jc w:val="center"/>
      </w:pPr>
      <w:r>
        <w:t>от 20 июля 2020 г. N 435</w:t>
      </w:r>
    </w:p>
    <w:p w:rsidR="00CB2213" w:rsidRDefault="00CB2213">
      <w:pPr>
        <w:pStyle w:val="ConsPlusTitle"/>
        <w:jc w:val="center"/>
      </w:pPr>
    </w:p>
    <w:p w:rsidR="00CB2213" w:rsidRDefault="00CB2213">
      <w:pPr>
        <w:pStyle w:val="ConsPlusTitle"/>
        <w:jc w:val="center"/>
      </w:pPr>
      <w:r>
        <w:t>ОБ УТВЕРЖДЕНИИ ФОРМЫ КОНКУРСНОЙ ЗАЯВКИ</w:t>
      </w:r>
    </w:p>
    <w:p w:rsidR="00CB2213" w:rsidRDefault="00CB2213">
      <w:pPr>
        <w:pStyle w:val="ConsPlusTitle"/>
        <w:jc w:val="center"/>
      </w:pPr>
      <w:r>
        <w:t>МУНИЦИПАЛЬНЫХ ОБРАЗОВАНИЙ, ПРЕДСТАВЛЯЕМОЙ ДЛЯ УЧАСТИЯ</w:t>
      </w:r>
    </w:p>
    <w:p w:rsidR="00CB2213" w:rsidRDefault="00CB2213">
      <w:pPr>
        <w:pStyle w:val="ConsPlusTitle"/>
        <w:jc w:val="center"/>
      </w:pPr>
      <w:r>
        <w:t>ВО ВСЕРОССИЙСКОМ КОНКУРСЕ "ЛУЧШАЯ МУНИЦИПАЛЬНАЯ ПРАКТИКА"</w:t>
      </w:r>
    </w:p>
    <w:p w:rsidR="00CB2213" w:rsidRDefault="00CB2213">
      <w:pPr>
        <w:pStyle w:val="ConsPlusTitle"/>
        <w:jc w:val="center"/>
      </w:pPr>
      <w:r>
        <w:t>ПО НОМИНАЦИИ "МУНИЦИПАЛЬНАЯ ЭКОНОМИЧЕСКАЯ ПОЛИТИКА</w:t>
      </w:r>
    </w:p>
    <w:p w:rsidR="00CB2213" w:rsidRDefault="00CB2213">
      <w:pPr>
        <w:pStyle w:val="ConsPlusTitle"/>
        <w:jc w:val="center"/>
      </w:pPr>
      <w:r>
        <w:t>И УПРАВЛЕНИЕ МУНИЦИПАЛЬНЫМИ ФИНАНСАМИ", И МЕТОДИКИ</w:t>
      </w:r>
    </w:p>
    <w:p w:rsidR="00CB2213" w:rsidRDefault="00CB2213">
      <w:pPr>
        <w:pStyle w:val="ConsPlusTitle"/>
        <w:jc w:val="center"/>
      </w:pPr>
      <w:r>
        <w:t>ОЦЕНКИ КОНКУРСНЫХ ЗАЯВОК МУНИЦИПАЛЬНЫХ ОБРАЗОВАНИЙ,</w:t>
      </w:r>
    </w:p>
    <w:p w:rsidR="00CB2213" w:rsidRDefault="00CB2213">
      <w:pPr>
        <w:pStyle w:val="ConsPlusTitle"/>
        <w:jc w:val="center"/>
      </w:pPr>
      <w:r>
        <w:t>ПРЕДСТАВЛЯЕМЫХ ДЛЯ УЧАСТИЯ ВО ВСЕРОССИЙСКОМ КОНКУРСЕ</w:t>
      </w:r>
    </w:p>
    <w:p w:rsidR="00CB2213" w:rsidRDefault="00CB2213">
      <w:pPr>
        <w:pStyle w:val="ConsPlusTitle"/>
        <w:jc w:val="center"/>
      </w:pPr>
      <w:r>
        <w:t>"ЛУЧШАЯ МУНИЦИПАЛЬНАЯ ПРАКТИКА" ПО НОМИНАЦИИ</w:t>
      </w:r>
    </w:p>
    <w:p w:rsidR="00CB2213" w:rsidRDefault="00CB2213">
      <w:pPr>
        <w:pStyle w:val="ConsPlusTitle"/>
        <w:jc w:val="center"/>
      </w:pPr>
      <w:r>
        <w:t>"МУНИЦИПАЛЬНАЯ ЭКОНОМИЧЕСКАЯ ПОЛИТИКА</w:t>
      </w:r>
    </w:p>
    <w:p w:rsidR="00CB2213" w:rsidRDefault="00CB2213">
      <w:pPr>
        <w:pStyle w:val="ConsPlusTitle"/>
        <w:jc w:val="center"/>
      </w:pPr>
      <w:r>
        <w:t>И УПРАВЛЕНИЕ МУНИЦИПАЛЬНЫМИ ФИНАНСАМИ"</w:t>
      </w:r>
    </w:p>
    <w:p w:rsidR="00CB2213" w:rsidRDefault="00CB2213">
      <w:pPr>
        <w:pStyle w:val="ConsPlusNormal"/>
        <w:jc w:val="both"/>
      </w:pPr>
    </w:p>
    <w:p w:rsidR="00CB2213" w:rsidRDefault="00CB221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"б" пункта 9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 (Собрание законодательства Российской Федерации, 2016, N 35, ст. 5335; 2020, N 23, ст. 3650), приказываю: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 xml:space="preserve">форму конкурсной заявки муниципальных образований, представляемой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</w:t>
      </w:r>
      <w:hyperlink w:anchor="P40" w:history="1">
        <w:r>
          <w:rPr>
            <w:color w:val="0000FF"/>
          </w:rPr>
          <w:t>(приложение N 1)</w:t>
        </w:r>
      </w:hyperlink>
      <w:r>
        <w:t>;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 xml:space="preserve">методику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</w:t>
      </w:r>
      <w:hyperlink w:anchor="P746" w:history="1">
        <w:r>
          <w:rPr>
            <w:color w:val="0000FF"/>
          </w:rPr>
          <w:t>(приложение N 2)</w:t>
        </w:r>
      </w:hyperlink>
      <w:r>
        <w:t>.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Минэкономразвития России от 9 декабря 2016 г. N 798 "Об утверждении формы конкурсной заявки муниципальных образований, представляемой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и методики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(зарегистрирован Минюстом России 11 января 2017 г., регистрационный N 45158).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3. Настоящий приказ вступает в силу с 1 декабря 2020 года.</w:t>
      </w:r>
    </w:p>
    <w:p w:rsidR="00CB2213" w:rsidRDefault="00CB2213">
      <w:pPr>
        <w:pStyle w:val="ConsPlusNormal"/>
        <w:jc w:val="both"/>
      </w:pPr>
    </w:p>
    <w:p w:rsidR="00CB2213" w:rsidRDefault="00CB2213">
      <w:pPr>
        <w:pStyle w:val="ConsPlusNormal"/>
        <w:jc w:val="right"/>
      </w:pPr>
      <w:r>
        <w:t>Министр</w:t>
      </w:r>
    </w:p>
    <w:p w:rsidR="00CB2213" w:rsidRDefault="00CB2213">
      <w:pPr>
        <w:pStyle w:val="ConsPlusNormal"/>
        <w:jc w:val="right"/>
      </w:pPr>
      <w:r>
        <w:t>М.Г.РЕШЕТНИКОВ</w:t>
      </w:r>
    </w:p>
    <w:p w:rsidR="00CB2213" w:rsidRDefault="00CB2213">
      <w:pPr>
        <w:pStyle w:val="ConsPlusNormal"/>
        <w:jc w:val="both"/>
      </w:pPr>
    </w:p>
    <w:p w:rsidR="00CB2213" w:rsidRDefault="00CB2213">
      <w:pPr>
        <w:pStyle w:val="ConsPlusNormal"/>
        <w:jc w:val="both"/>
      </w:pPr>
    </w:p>
    <w:p w:rsidR="00CB2213" w:rsidRDefault="00CB2213">
      <w:pPr>
        <w:pStyle w:val="ConsPlusNormal"/>
        <w:jc w:val="both"/>
      </w:pPr>
    </w:p>
    <w:p w:rsidR="00CB2213" w:rsidRDefault="00CB2213">
      <w:pPr>
        <w:pStyle w:val="ConsPlusNormal"/>
        <w:jc w:val="both"/>
      </w:pPr>
    </w:p>
    <w:p w:rsidR="00CB2213" w:rsidRDefault="00CB2213">
      <w:pPr>
        <w:pStyle w:val="ConsPlusNormal"/>
        <w:jc w:val="both"/>
      </w:pPr>
    </w:p>
    <w:p w:rsidR="00CB2213" w:rsidRDefault="00CB2213">
      <w:pPr>
        <w:pStyle w:val="ConsPlusNormal"/>
        <w:jc w:val="right"/>
        <w:outlineLvl w:val="0"/>
      </w:pPr>
      <w:r>
        <w:t>Приложение N 1</w:t>
      </w:r>
    </w:p>
    <w:p w:rsidR="00CB2213" w:rsidRDefault="00CB2213">
      <w:pPr>
        <w:pStyle w:val="ConsPlusNormal"/>
        <w:jc w:val="right"/>
      </w:pPr>
      <w:r>
        <w:t>к приказу Минэкономразвития России</w:t>
      </w:r>
    </w:p>
    <w:p w:rsidR="00CB2213" w:rsidRDefault="00CB2213">
      <w:pPr>
        <w:pStyle w:val="ConsPlusNormal"/>
        <w:jc w:val="right"/>
      </w:pPr>
      <w:r>
        <w:t>от 20.07.2020 N 435</w:t>
      </w:r>
    </w:p>
    <w:p w:rsidR="00CB2213" w:rsidRDefault="00CB2213">
      <w:pPr>
        <w:pStyle w:val="ConsPlusNormal"/>
        <w:jc w:val="both"/>
      </w:pPr>
    </w:p>
    <w:p w:rsidR="00CB2213" w:rsidRDefault="00CB2213">
      <w:pPr>
        <w:pStyle w:val="ConsPlusNormal"/>
        <w:jc w:val="right"/>
      </w:pPr>
      <w:r>
        <w:t>форма</w:t>
      </w:r>
    </w:p>
    <w:p w:rsidR="00CB2213" w:rsidRDefault="00CB2213">
      <w:pPr>
        <w:pStyle w:val="ConsPlusNormal"/>
        <w:jc w:val="both"/>
      </w:pPr>
    </w:p>
    <w:p w:rsidR="00CB2213" w:rsidRDefault="00CB2213">
      <w:pPr>
        <w:pStyle w:val="ConsPlusNonformat"/>
        <w:jc w:val="both"/>
      </w:pPr>
      <w:bookmarkStart w:id="0" w:name="P40"/>
      <w:bookmarkEnd w:id="0"/>
      <w:r>
        <w:t xml:space="preserve">                             Конкурсная заявка</w:t>
      </w:r>
    </w:p>
    <w:p w:rsidR="00CB2213" w:rsidRDefault="00CB2213">
      <w:pPr>
        <w:pStyle w:val="ConsPlusNonformat"/>
        <w:jc w:val="both"/>
      </w:pPr>
      <w:r>
        <w:t xml:space="preserve">           муниципальных образований, представляемая для участия</w:t>
      </w:r>
    </w:p>
    <w:p w:rsidR="00CB2213" w:rsidRDefault="00CB2213">
      <w:pPr>
        <w:pStyle w:val="ConsPlusNonformat"/>
        <w:jc w:val="both"/>
      </w:pPr>
      <w:r>
        <w:t xml:space="preserve">         во Всероссийском конкурсе "Лучшая муниципальная практика"</w:t>
      </w:r>
    </w:p>
    <w:p w:rsidR="00CB2213" w:rsidRDefault="00CB2213">
      <w:pPr>
        <w:pStyle w:val="ConsPlusNonformat"/>
        <w:jc w:val="both"/>
      </w:pPr>
      <w:r>
        <w:t xml:space="preserve">            по номинации "муниципальная экономическая политика</w:t>
      </w:r>
    </w:p>
    <w:p w:rsidR="00CB2213" w:rsidRDefault="00CB2213">
      <w:pPr>
        <w:pStyle w:val="ConsPlusNonformat"/>
        <w:jc w:val="both"/>
      </w:pPr>
      <w:r>
        <w:t xml:space="preserve">                  и управление муниципальными финансами"</w:t>
      </w:r>
    </w:p>
    <w:p w:rsidR="00CB2213" w:rsidRDefault="00CB2213">
      <w:pPr>
        <w:pStyle w:val="ConsPlusNonformat"/>
        <w:jc w:val="both"/>
      </w:pPr>
    </w:p>
    <w:p w:rsidR="00CB2213" w:rsidRDefault="00CB2213">
      <w:pPr>
        <w:pStyle w:val="ConsPlusNonformat"/>
        <w:jc w:val="both"/>
      </w:pPr>
      <w:r>
        <w:t>___________________________________________________________________________</w:t>
      </w:r>
    </w:p>
    <w:p w:rsidR="00CB2213" w:rsidRDefault="00CB2213">
      <w:pPr>
        <w:pStyle w:val="ConsPlusNonformat"/>
        <w:jc w:val="both"/>
      </w:pPr>
      <w:r>
        <w:t xml:space="preserve">   (наименование городского округа (городского округа с внутригородским</w:t>
      </w:r>
    </w:p>
    <w:p w:rsidR="00CB2213" w:rsidRDefault="00CB2213">
      <w:pPr>
        <w:pStyle w:val="ConsPlusNonformat"/>
        <w:jc w:val="both"/>
      </w:pPr>
      <w:r>
        <w:t xml:space="preserve">          делением)/городского поселения/сельского поселения) </w:t>
      </w:r>
      <w:hyperlink w:anchor="P721" w:history="1">
        <w:r>
          <w:rPr>
            <w:color w:val="0000FF"/>
          </w:rPr>
          <w:t>&lt;1&gt;</w:t>
        </w:r>
      </w:hyperlink>
    </w:p>
    <w:p w:rsidR="00CB2213" w:rsidRDefault="00CB2213">
      <w:pPr>
        <w:pStyle w:val="ConsPlusNonformat"/>
        <w:jc w:val="both"/>
      </w:pPr>
      <w:r>
        <w:t>___________________________________________________________________________</w:t>
      </w:r>
    </w:p>
    <w:p w:rsidR="00CB2213" w:rsidRDefault="00CB2213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CB2213" w:rsidRDefault="00CB2213">
      <w:pPr>
        <w:pStyle w:val="ConsPlusNonformat"/>
        <w:jc w:val="both"/>
      </w:pPr>
      <w:r>
        <w:t>___________________________________________________________________________</w:t>
      </w:r>
    </w:p>
    <w:p w:rsidR="00CB2213" w:rsidRDefault="00CB2213">
      <w:pPr>
        <w:pStyle w:val="ConsPlusNonformat"/>
        <w:jc w:val="both"/>
      </w:pPr>
      <w:r>
        <w:t xml:space="preserve">                       (наименование категории) </w:t>
      </w:r>
      <w:hyperlink w:anchor="P722" w:history="1">
        <w:r>
          <w:rPr>
            <w:color w:val="0000FF"/>
          </w:rPr>
          <w:t>&lt;2&gt;</w:t>
        </w:r>
      </w:hyperlink>
    </w:p>
    <w:p w:rsidR="00CB2213" w:rsidRDefault="00CB2213">
      <w:pPr>
        <w:pStyle w:val="ConsPlusNonformat"/>
        <w:jc w:val="both"/>
      </w:pPr>
    </w:p>
    <w:p w:rsidR="00CB2213" w:rsidRDefault="00CB2213">
      <w:pPr>
        <w:pStyle w:val="ConsPlusNonformat"/>
        <w:jc w:val="both"/>
      </w:pPr>
      <w:r>
        <w:t xml:space="preserve">                              Общие сведения</w:t>
      </w:r>
    </w:p>
    <w:p w:rsidR="00CB2213" w:rsidRDefault="00CB22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746"/>
        <w:gridCol w:w="1644"/>
      </w:tblGrid>
      <w:tr w:rsidR="00CB2213">
        <w:tc>
          <w:tcPr>
            <w:tcW w:w="680" w:type="dxa"/>
          </w:tcPr>
          <w:p w:rsidR="00CB2213" w:rsidRDefault="00CB22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B2213" w:rsidRDefault="00CB2213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1644" w:type="dxa"/>
          </w:tcPr>
          <w:p w:rsidR="00CB2213" w:rsidRDefault="00CB2213">
            <w:pPr>
              <w:pStyle w:val="ConsPlusNormal"/>
              <w:jc w:val="center"/>
            </w:pPr>
            <w:r>
              <w:t xml:space="preserve">Содержание сведений </w:t>
            </w:r>
            <w:hyperlink w:anchor="P72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B2213">
        <w:tc>
          <w:tcPr>
            <w:tcW w:w="680" w:type="dxa"/>
          </w:tcPr>
          <w:p w:rsidR="00CB2213" w:rsidRDefault="00CB22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Дата регистрации устава муниципального образования (городского округа (городского округа с внутригородским делением)/городского поселения/сельского поселения)</w:t>
            </w:r>
          </w:p>
        </w:tc>
        <w:tc>
          <w:tcPr>
            <w:tcW w:w="1644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80" w:type="dxa"/>
            <w:vMerge w:val="restart"/>
          </w:tcPr>
          <w:p w:rsidR="00CB2213" w:rsidRDefault="00CB22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46" w:type="dxa"/>
            <w:tcBorders>
              <w:bottom w:val="nil"/>
            </w:tcBorders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Численность постоянного населения (городского округа (городского округа с внутригородским делением)/городского поселения/сельского поселения), тыс. человек:</w:t>
            </w:r>
          </w:p>
        </w:tc>
        <w:tc>
          <w:tcPr>
            <w:tcW w:w="1644" w:type="dxa"/>
            <w:vMerge w:val="restart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80" w:type="dxa"/>
            <w:vMerge/>
          </w:tcPr>
          <w:p w:rsidR="00CB2213" w:rsidRDefault="00CB2213">
            <w:pPr>
              <w:spacing w:after="1" w:line="0" w:lineRule="atLeast"/>
            </w:pPr>
          </w:p>
        </w:tc>
        <w:tc>
          <w:tcPr>
            <w:tcW w:w="6746" w:type="dxa"/>
            <w:tcBorders>
              <w:top w:val="nil"/>
            </w:tcBorders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- на 1 января года, соответствующего году подачи заявки</w:t>
            </w:r>
          </w:p>
        </w:tc>
        <w:tc>
          <w:tcPr>
            <w:tcW w:w="1644" w:type="dxa"/>
            <w:vMerge/>
          </w:tcPr>
          <w:p w:rsidR="00CB2213" w:rsidRDefault="00CB2213">
            <w:pPr>
              <w:spacing w:after="1" w:line="0" w:lineRule="atLeast"/>
            </w:pPr>
          </w:p>
        </w:tc>
      </w:tr>
      <w:tr w:rsidR="00CB2213">
        <w:tc>
          <w:tcPr>
            <w:tcW w:w="680" w:type="dxa"/>
            <w:vMerge/>
          </w:tcPr>
          <w:p w:rsidR="00CB2213" w:rsidRDefault="00CB2213">
            <w:pPr>
              <w:spacing w:after="1" w:line="0" w:lineRule="atLeast"/>
            </w:pPr>
          </w:p>
        </w:tc>
        <w:tc>
          <w:tcPr>
            <w:tcW w:w="674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644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80" w:type="dxa"/>
          </w:tcPr>
          <w:p w:rsidR="00CB2213" w:rsidRDefault="00CB22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4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Объем доходов бюджета муниципального образования за финансовый год, предшествующий году подачи заявки, тыс. рублей</w:t>
            </w:r>
          </w:p>
        </w:tc>
        <w:tc>
          <w:tcPr>
            <w:tcW w:w="1644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80" w:type="dxa"/>
          </w:tcPr>
          <w:p w:rsidR="00CB2213" w:rsidRDefault="00CB22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4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Объем расходов бюджета муниципального образования за финансовый год, предшествующий году подачи заявки, тыс. рублей</w:t>
            </w:r>
          </w:p>
        </w:tc>
        <w:tc>
          <w:tcPr>
            <w:tcW w:w="1644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80" w:type="dxa"/>
            <w:vMerge w:val="restart"/>
          </w:tcPr>
          <w:p w:rsidR="00CB2213" w:rsidRDefault="00CB2213">
            <w:pPr>
              <w:pStyle w:val="ConsPlusNormal"/>
              <w:jc w:val="center"/>
            </w:pPr>
            <w:bookmarkStart w:id="1" w:name="P74"/>
            <w:bookmarkEnd w:id="1"/>
            <w:r>
              <w:t>5</w:t>
            </w:r>
          </w:p>
        </w:tc>
        <w:tc>
          <w:tcPr>
            <w:tcW w:w="6746" w:type="dxa"/>
            <w:tcBorders>
              <w:bottom w:val="nil"/>
            </w:tcBorders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Объем муниципального долга, тыс. рублей</w:t>
            </w:r>
          </w:p>
        </w:tc>
        <w:tc>
          <w:tcPr>
            <w:tcW w:w="1644" w:type="dxa"/>
            <w:vMerge w:val="restart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80" w:type="dxa"/>
            <w:vMerge/>
          </w:tcPr>
          <w:p w:rsidR="00CB2213" w:rsidRDefault="00CB2213">
            <w:pPr>
              <w:spacing w:after="1" w:line="0" w:lineRule="atLeast"/>
            </w:pPr>
          </w:p>
        </w:tc>
        <w:tc>
          <w:tcPr>
            <w:tcW w:w="6746" w:type="dxa"/>
            <w:tcBorders>
              <w:top w:val="nil"/>
            </w:tcBorders>
          </w:tcPr>
          <w:p w:rsidR="00CB2213" w:rsidRDefault="00CB2213">
            <w:pPr>
              <w:pStyle w:val="ConsPlusNormal"/>
              <w:ind w:left="566"/>
              <w:jc w:val="both"/>
            </w:pPr>
            <w:r>
              <w:t>- на 1 января года подачи заявки</w:t>
            </w:r>
          </w:p>
        </w:tc>
        <w:tc>
          <w:tcPr>
            <w:tcW w:w="1644" w:type="dxa"/>
            <w:vMerge/>
          </w:tcPr>
          <w:p w:rsidR="00CB2213" w:rsidRDefault="00CB2213">
            <w:pPr>
              <w:spacing w:after="1" w:line="0" w:lineRule="atLeast"/>
            </w:pPr>
          </w:p>
        </w:tc>
      </w:tr>
      <w:tr w:rsidR="00CB2213">
        <w:tc>
          <w:tcPr>
            <w:tcW w:w="680" w:type="dxa"/>
            <w:vMerge/>
          </w:tcPr>
          <w:p w:rsidR="00CB2213" w:rsidRDefault="00CB2213">
            <w:pPr>
              <w:spacing w:after="1" w:line="0" w:lineRule="atLeast"/>
            </w:pPr>
          </w:p>
        </w:tc>
        <w:tc>
          <w:tcPr>
            <w:tcW w:w="6746" w:type="dxa"/>
          </w:tcPr>
          <w:p w:rsidR="00CB2213" w:rsidRDefault="00CB2213">
            <w:pPr>
              <w:pStyle w:val="ConsPlusNormal"/>
              <w:ind w:left="566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644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80" w:type="dxa"/>
            <w:vMerge w:val="restart"/>
          </w:tcPr>
          <w:p w:rsidR="00CB2213" w:rsidRDefault="00CB22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6" w:type="dxa"/>
            <w:tcBorders>
              <w:bottom w:val="nil"/>
            </w:tcBorders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Отношение объема муниципального долга к общему годовому объему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отчислений, %</w:t>
            </w:r>
          </w:p>
        </w:tc>
        <w:tc>
          <w:tcPr>
            <w:tcW w:w="1644" w:type="dxa"/>
            <w:vMerge w:val="restart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80" w:type="dxa"/>
            <w:vMerge/>
          </w:tcPr>
          <w:p w:rsidR="00CB2213" w:rsidRDefault="00CB2213">
            <w:pPr>
              <w:spacing w:after="1" w:line="0" w:lineRule="atLeast"/>
            </w:pPr>
          </w:p>
        </w:tc>
        <w:tc>
          <w:tcPr>
            <w:tcW w:w="6746" w:type="dxa"/>
            <w:tcBorders>
              <w:top w:val="nil"/>
            </w:tcBorders>
          </w:tcPr>
          <w:p w:rsidR="00CB2213" w:rsidRDefault="00CB2213">
            <w:pPr>
              <w:pStyle w:val="ConsPlusNormal"/>
              <w:ind w:left="566"/>
              <w:jc w:val="both"/>
            </w:pPr>
            <w:r>
              <w:t>- на 1 января года подачи заявки</w:t>
            </w:r>
          </w:p>
        </w:tc>
        <w:tc>
          <w:tcPr>
            <w:tcW w:w="1644" w:type="dxa"/>
            <w:vMerge/>
          </w:tcPr>
          <w:p w:rsidR="00CB2213" w:rsidRDefault="00CB2213">
            <w:pPr>
              <w:spacing w:after="1" w:line="0" w:lineRule="atLeast"/>
            </w:pPr>
          </w:p>
        </w:tc>
      </w:tr>
      <w:tr w:rsidR="00CB2213">
        <w:tc>
          <w:tcPr>
            <w:tcW w:w="680" w:type="dxa"/>
            <w:vMerge/>
          </w:tcPr>
          <w:p w:rsidR="00CB2213" w:rsidRDefault="00CB2213">
            <w:pPr>
              <w:spacing w:after="1" w:line="0" w:lineRule="atLeast"/>
            </w:pPr>
          </w:p>
        </w:tc>
        <w:tc>
          <w:tcPr>
            <w:tcW w:w="6746" w:type="dxa"/>
          </w:tcPr>
          <w:p w:rsidR="00CB2213" w:rsidRDefault="00CB2213">
            <w:pPr>
              <w:pStyle w:val="ConsPlusNormal"/>
              <w:ind w:left="566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644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80" w:type="dxa"/>
            <w:vMerge w:val="restart"/>
          </w:tcPr>
          <w:p w:rsidR="00CB2213" w:rsidRDefault="00CB22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46" w:type="dxa"/>
            <w:tcBorders>
              <w:bottom w:val="nil"/>
            </w:tcBorders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Объем дефицита (профицита) бюджета муниципального образования, тыс. рублей</w:t>
            </w:r>
          </w:p>
        </w:tc>
        <w:tc>
          <w:tcPr>
            <w:tcW w:w="1644" w:type="dxa"/>
            <w:vMerge w:val="restart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80" w:type="dxa"/>
            <w:vMerge/>
          </w:tcPr>
          <w:p w:rsidR="00CB2213" w:rsidRDefault="00CB2213">
            <w:pPr>
              <w:spacing w:after="1" w:line="0" w:lineRule="atLeast"/>
            </w:pPr>
          </w:p>
        </w:tc>
        <w:tc>
          <w:tcPr>
            <w:tcW w:w="6746" w:type="dxa"/>
            <w:tcBorders>
              <w:top w:val="nil"/>
            </w:tcBorders>
          </w:tcPr>
          <w:p w:rsidR="00CB2213" w:rsidRDefault="00CB2213">
            <w:pPr>
              <w:pStyle w:val="ConsPlusNormal"/>
              <w:ind w:left="566"/>
              <w:jc w:val="both"/>
            </w:pPr>
            <w:r>
              <w:t>- на 1 января года подачи заявки</w:t>
            </w:r>
          </w:p>
        </w:tc>
        <w:tc>
          <w:tcPr>
            <w:tcW w:w="1644" w:type="dxa"/>
            <w:vMerge/>
          </w:tcPr>
          <w:p w:rsidR="00CB2213" w:rsidRDefault="00CB2213">
            <w:pPr>
              <w:spacing w:after="1" w:line="0" w:lineRule="atLeast"/>
            </w:pPr>
          </w:p>
        </w:tc>
      </w:tr>
      <w:tr w:rsidR="00CB2213">
        <w:tc>
          <w:tcPr>
            <w:tcW w:w="680" w:type="dxa"/>
            <w:vMerge/>
          </w:tcPr>
          <w:p w:rsidR="00CB2213" w:rsidRDefault="00CB2213">
            <w:pPr>
              <w:spacing w:after="1" w:line="0" w:lineRule="atLeast"/>
            </w:pPr>
          </w:p>
        </w:tc>
        <w:tc>
          <w:tcPr>
            <w:tcW w:w="6746" w:type="dxa"/>
          </w:tcPr>
          <w:p w:rsidR="00CB2213" w:rsidRDefault="00CB2213">
            <w:pPr>
              <w:pStyle w:val="ConsPlusNormal"/>
              <w:ind w:left="566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644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80" w:type="dxa"/>
            <w:vMerge w:val="restart"/>
          </w:tcPr>
          <w:p w:rsidR="00CB2213" w:rsidRDefault="00CB22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46" w:type="dxa"/>
            <w:tcBorders>
              <w:bottom w:val="nil"/>
            </w:tcBorders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Отношение объема дефицита (профицита) бюджета муниципального образования к общему годовому объему доходов бюджета муниципального образования без учета утвержденного объема безвозмездных поступлений и (или) поступлений налоговых доходов по дополнительным нормативам отчислений, %</w:t>
            </w:r>
          </w:p>
        </w:tc>
        <w:tc>
          <w:tcPr>
            <w:tcW w:w="1644" w:type="dxa"/>
            <w:vMerge w:val="restart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80" w:type="dxa"/>
            <w:vMerge/>
          </w:tcPr>
          <w:p w:rsidR="00CB2213" w:rsidRDefault="00CB2213">
            <w:pPr>
              <w:spacing w:after="1" w:line="0" w:lineRule="atLeast"/>
            </w:pPr>
          </w:p>
        </w:tc>
        <w:tc>
          <w:tcPr>
            <w:tcW w:w="6746" w:type="dxa"/>
            <w:tcBorders>
              <w:top w:val="nil"/>
            </w:tcBorders>
          </w:tcPr>
          <w:p w:rsidR="00CB2213" w:rsidRDefault="00CB2213">
            <w:pPr>
              <w:pStyle w:val="ConsPlusNormal"/>
              <w:ind w:left="566"/>
              <w:jc w:val="both"/>
            </w:pPr>
            <w:r>
              <w:t>- на 1 января года подачи заявки</w:t>
            </w:r>
          </w:p>
        </w:tc>
        <w:tc>
          <w:tcPr>
            <w:tcW w:w="1644" w:type="dxa"/>
            <w:vMerge/>
          </w:tcPr>
          <w:p w:rsidR="00CB2213" w:rsidRDefault="00CB2213">
            <w:pPr>
              <w:spacing w:after="1" w:line="0" w:lineRule="atLeast"/>
            </w:pPr>
          </w:p>
        </w:tc>
      </w:tr>
      <w:tr w:rsidR="00CB2213">
        <w:tc>
          <w:tcPr>
            <w:tcW w:w="680" w:type="dxa"/>
            <w:vMerge/>
          </w:tcPr>
          <w:p w:rsidR="00CB2213" w:rsidRDefault="00CB2213">
            <w:pPr>
              <w:spacing w:after="1" w:line="0" w:lineRule="atLeast"/>
            </w:pPr>
          </w:p>
        </w:tc>
        <w:tc>
          <w:tcPr>
            <w:tcW w:w="6746" w:type="dxa"/>
          </w:tcPr>
          <w:p w:rsidR="00CB2213" w:rsidRDefault="00CB2213">
            <w:pPr>
              <w:pStyle w:val="ConsPlusNormal"/>
              <w:ind w:left="566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644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80" w:type="dxa"/>
            <w:vMerge w:val="restart"/>
          </w:tcPr>
          <w:p w:rsidR="00CB2213" w:rsidRDefault="00CB2213">
            <w:pPr>
              <w:pStyle w:val="ConsPlusNormal"/>
              <w:jc w:val="center"/>
            </w:pPr>
            <w:bookmarkStart w:id="2" w:name="P98"/>
            <w:bookmarkEnd w:id="2"/>
            <w:r>
              <w:t>9</w:t>
            </w:r>
          </w:p>
        </w:tc>
        <w:tc>
          <w:tcPr>
            <w:tcW w:w="674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Объем кредиторской задолженности муниципального образования, тыс. рублей</w:t>
            </w:r>
          </w:p>
          <w:p w:rsidR="00CB2213" w:rsidRDefault="00CB2213">
            <w:pPr>
              <w:pStyle w:val="ConsPlusNormal"/>
              <w:ind w:left="566"/>
              <w:jc w:val="both"/>
            </w:pPr>
            <w:r>
              <w:t>- на 1 января года подачи заявки</w:t>
            </w:r>
          </w:p>
        </w:tc>
        <w:tc>
          <w:tcPr>
            <w:tcW w:w="1644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80" w:type="dxa"/>
            <w:vMerge/>
          </w:tcPr>
          <w:p w:rsidR="00CB2213" w:rsidRDefault="00CB2213">
            <w:pPr>
              <w:spacing w:after="1" w:line="0" w:lineRule="atLeast"/>
            </w:pPr>
          </w:p>
        </w:tc>
        <w:tc>
          <w:tcPr>
            <w:tcW w:w="6746" w:type="dxa"/>
          </w:tcPr>
          <w:p w:rsidR="00CB2213" w:rsidRDefault="00CB2213">
            <w:pPr>
              <w:pStyle w:val="ConsPlusNormal"/>
              <w:ind w:left="566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644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80" w:type="dxa"/>
            <w:vMerge/>
          </w:tcPr>
          <w:p w:rsidR="00CB2213" w:rsidRDefault="00CB2213">
            <w:pPr>
              <w:spacing w:after="1" w:line="0" w:lineRule="atLeast"/>
            </w:pPr>
          </w:p>
        </w:tc>
        <w:tc>
          <w:tcPr>
            <w:tcW w:w="674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в том числе просроченной кредиторской задолженности:</w:t>
            </w:r>
          </w:p>
        </w:tc>
        <w:tc>
          <w:tcPr>
            <w:tcW w:w="1644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80" w:type="dxa"/>
            <w:vMerge/>
          </w:tcPr>
          <w:p w:rsidR="00CB2213" w:rsidRDefault="00CB2213">
            <w:pPr>
              <w:spacing w:after="1" w:line="0" w:lineRule="atLeast"/>
            </w:pPr>
          </w:p>
        </w:tc>
        <w:tc>
          <w:tcPr>
            <w:tcW w:w="6746" w:type="dxa"/>
          </w:tcPr>
          <w:p w:rsidR="00CB2213" w:rsidRDefault="00CB2213">
            <w:pPr>
              <w:pStyle w:val="ConsPlusNormal"/>
              <w:ind w:left="566"/>
              <w:jc w:val="both"/>
            </w:pPr>
            <w:r>
              <w:t>- на 1 января года подачи заявки</w:t>
            </w:r>
          </w:p>
        </w:tc>
        <w:tc>
          <w:tcPr>
            <w:tcW w:w="1644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80" w:type="dxa"/>
            <w:vMerge/>
          </w:tcPr>
          <w:p w:rsidR="00CB2213" w:rsidRDefault="00CB2213">
            <w:pPr>
              <w:spacing w:after="1" w:line="0" w:lineRule="atLeast"/>
            </w:pPr>
          </w:p>
        </w:tc>
        <w:tc>
          <w:tcPr>
            <w:tcW w:w="6746" w:type="dxa"/>
          </w:tcPr>
          <w:p w:rsidR="00CB2213" w:rsidRDefault="00CB2213">
            <w:pPr>
              <w:pStyle w:val="ConsPlusNormal"/>
              <w:ind w:left="566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644" w:type="dxa"/>
          </w:tcPr>
          <w:p w:rsidR="00CB2213" w:rsidRDefault="00CB2213">
            <w:pPr>
              <w:pStyle w:val="ConsPlusNormal"/>
            </w:pPr>
          </w:p>
        </w:tc>
      </w:tr>
    </w:tbl>
    <w:p w:rsidR="00CB2213" w:rsidRDefault="00CB2213">
      <w:pPr>
        <w:pStyle w:val="ConsPlusNormal"/>
        <w:jc w:val="both"/>
      </w:pPr>
    </w:p>
    <w:p w:rsidR="00CB2213" w:rsidRDefault="00CB2213">
      <w:pPr>
        <w:pStyle w:val="ConsPlusNonformat"/>
        <w:jc w:val="both"/>
      </w:pPr>
      <w:bookmarkStart w:id="3" w:name="P111"/>
      <w:bookmarkEnd w:id="3"/>
      <w:r>
        <w:t xml:space="preserve">           Раздел I. Описание практик муниципального образования</w:t>
      </w:r>
    </w:p>
    <w:p w:rsidR="00CB2213" w:rsidRDefault="00CB2213">
      <w:pPr>
        <w:pStyle w:val="ConsPlusNonformat"/>
        <w:jc w:val="both"/>
      </w:pPr>
    </w:p>
    <w:p w:rsidR="00CB2213" w:rsidRDefault="00CB2213">
      <w:pPr>
        <w:pStyle w:val="ConsPlusNonformat"/>
        <w:jc w:val="both"/>
      </w:pPr>
      <w:bookmarkStart w:id="4" w:name="P113"/>
      <w:bookmarkEnd w:id="4"/>
      <w:r>
        <w:t xml:space="preserve">         Подраздел I. Практика муниципального образования в сфере</w:t>
      </w:r>
    </w:p>
    <w:p w:rsidR="00CB2213" w:rsidRDefault="00CB2213">
      <w:pPr>
        <w:pStyle w:val="ConsPlusNonformat"/>
        <w:jc w:val="both"/>
      </w:pPr>
      <w:r>
        <w:t xml:space="preserve">                  "муниципальная экономическая политика"</w:t>
      </w:r>
    </w:p>
    <w:p w:rsidR="00CB2213" w:rsidRDefault="00CB22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293"/>
        <w:gridCol w:w="1984"/>
      </w:tblGrid>
      <w:tr w:rsidR="00CB2213">
        <w:tc>
          <w:tcPr>
            <w:tcW w:w="794" w:type="dxa"/>
          </w:tcPr>
          <w:p w:rsidR="00CB2213" w:rsidRDefault="00CB22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</w:tcPr>
          <w:p w:rsidR="00CB2213" w:rsidRDefault="00CB2213">
            <w:pPr>
              <w:pStyle w:val="ConsPlusNormal"/>
              <w:jc w:val="center"/>
            </w:pPr>
            <w:r>
              <w:t>Наименование направления</w:t>
            </w:r>
          </w:p>
        </w:tc>
        <w:tc>
          <w:tcPr>
            <w:tcW w:w="1984" w:type="dxa"/>
          </w:tcPr>
          <w:p w:rsidR="00CB2213" w:rsidRDefault="00CB2213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CB2213">
        <w:tc>
          <w:tcPr>
            <w:tcW w:w="794" w:type="dxa"/>
            <w:vAlign w:val="center"/>
          </w:tcPr>
          <w:p w:rsidR="00CB2213" w:rsidRDefault="00CB22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Описание муниципальной практики по одному из следующих направлений: система стратегического управления; развитие муниципально-частного партнерства, опыт реализации соответствующих проектов в социальной сфере; развитие малого и среднего предпринимательства, привлечение инвестиций в экономику</w:t>
            </w:r>
          </w:p>
        </w:tc>
        <w:tc>
          <w:tcPr>
            <w:tcW w:w="1984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794" w:type="dxa"/>
            <w:vAlign w:val="center"/>
          </w:tcPr>
          <w:p w:rsidR="00CB2213" w:rsidRDefault="00CB22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Перечень мер, принятых органами местного самоуправления, для внедрения и реализации в муниципальном образовании описываемых практик</w:t>
            </w:r>
          </w:p>
        </w:tc>
        <w:tc>
          <w:tcPr>
            <w:tcW w:w="1984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794" w:type="dxa"/>
            <w:vAlign w:val="center"/>
          </w:tcPr>
          <w:p w:rsidR="00CB2213" w:rsidRDefault="00CB22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3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 xml:space="preserve">Результаты реализации описываемых муниципальных практик, которые подтверждаются соответствующими значениями показателей, предусмотренных </w:t>
            </w:r>
            <w:hyperlink w:anchor="P158" w:history="1">
              <w:r>
                <w:rPr>
                  <w:color w:val="0000FF"/>
                </w:rPr>
                <w:t>разделом II</w:t>
              </w:r>
            </w:hyperlink>
            <w:r>
              <w:t xml:space="preserve"> "Управление муниципальными финансами" и </w:t>
            </w:r>
            <w:hyperlink w:anchor="P460" w:history="1">
              <w:r>
                <w:rPr>
                  <w:color w:val="0000FF"/>
                </w:rPr>
                <w:t>разделом III</w:t>
              </w:r>
            </w:hyperlink>
            <w:r>
              <w:t xml:space="preserve"> "Муниципальная экономическая политика" конкурсной заявки</w:t>
            </w:r>
          </w:p>
        </w:tc>
        <w:tc>
          <w:tcPr>
            <w:tcW w:w="1984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794" w:type="dxa"/>
            <w:vAlign w:val="center"/>
          </w:tcPr>
          <w:p w:rsidR="00CB2213" w:rsidRDefault="00CB22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3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Презентационные материалы (не более 10 слайдов)</w:t>
            </w:r>
          </w:p>
        </w:tc>
        <w:tc>
          <w:tcPr>
            <w:tcW w:w="1984" w:type="dxa"/>
          </w:tcPr>
          <w:p w:rsidR="00CB2213" w:rsidRDefault="00CB2213">
            <w:pPr>
              <w:pStyle w:val="ConsPlusNormal"/>
            </w:pPr>
          </w:p>
        </w:tc>
      </w:tr>
    </w:tbl>
    <w:p w:rsidR="00CB2213" w:rsidRDefault="00CB2213">
      <w:pPr>
        <w:pStyle w:val="ConsPlusNormal"/>
        <w:jc w:val="both"/>
      </w:pPr>
    </w:p>
    <w:p w:rsidR="00CB2213" w:rsidRDefault="00CB2213">
      <w:pPr>
        <w:pStyle w:val="ConsPlusNonformat"/>
        <w:jc w:val="both"/>
      </w:pPr>
      <w:bookmarkStart w:id="5" w:name="P132"/>
      <w:bookmarkEnd w:id="5"/>
      <w:r>
        <w:t xml:space="preserve">             Подраздел II. Практика муниципального образования</w:t>
      </w:r>
    </w:p>
    <w:p w:rsidR="00CB2213" w:rsidRDefault="00CB2213">
      <w:pPr>
        <w:pStyle w:val="ConsPlusNonformat"/>
        <w:jc w:val="both"/>
      </w:pPr>
      <w:r>
        <w:t xml:space="preserve">               в сфере "управление муниципальными финансами"</w:t>
      </w:r>
    </w:p>
    <w:p w:rsidR="00CB2213" w:rsidRDefault="00CB22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293"/>
        <w:gridCol w:w="1984"/>
      </w:tblGrid>
      <w:tr w:rsidR="00CB2213">
        <w:tc>
          <w:tcPr>
            <w:tcW w:w="794" w:type="dxa"/>
          </w:tcPr>
          <w:p w:rsidR="00CB2213" w:rsidRDefault="00CB22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</w:tcPr>
          <w:p w:rsidR="00CB2213" w:rsidRDefault="00CB2213">
            <w:pPr>
              <w:pStyle w:val="ConsPlusNormal"/>
              <w:jc w:val="center"/>
            </w:pPr>
            <w:r>
              <w:t>Наименование направления</w:t>
            </w:r>
          </w:p>
        </w:tc>
        <w:tc>
          <w:tcPr>
            <w:tcW w:w="1984" w:type="dxa"/>
          </w:tcPr>
          <w:p w:rsidR="00CB2213" w:rsidRDefault="00CB2213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CB2213">
        <w:tc>
          <w:tcPr>
            <w:tcW w:w="794" w:type="dxa"/>
            <w:vAlign w:val="center"/>
          </w:tcPr>
          <w:p w:rsidR="00CB2213" w:rsidRDefault="00CB22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Описание муниципальной практики по одному из следующих направлений: управление бюджетными доходами и расходами; управление муниципальным долгом; бюджетное планирование и исполнение бюджета; финансовое планирование, учет и отчетность</w:t>
            </w:r>
          </w:p>
        </w:tc>
        <w:tc>
          <w:tcPr>
            <w:tcW w:w="1984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794" w:type="dxa"/>
            <w:vAlign w:val="center"/>
          </w:tcPr>
          <w:p w:rsidR="00CB2213" w:rsidRDefault="00CB22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Перечень мер, принятых органами местного самоуправления, для внедрения и реализации в муниципальном образовании описываемых практик</w:t>
            </w:r>
          </w:p>
        </w:tc>
        <w:tc>
          <w:tcPr>
            <w:tcW w:w="1984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794" w:type="dxa"/>
            <w:vAlign w:val="center"/>
          </w:tcPr>
          <w:p w:rsidR="00CB2213" w:rsidRDefault="00CB22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3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 xml:space="preserve">Результаты реализации описываемых муниципальных практик, которые подтверждаются соответствующими значениями показателей, предусмотренных </w:t>
            </w:r>
            <w:hyperlink w:anchor="P158" w:history="1">
              <w:r>
                <w:rPr>
                  <w:color w:val="0000FF"/>
                </w:rPr>
                <w:t>разделом II</w:t>
              </w:r>
            </w:hyperlink>
            <w:r>
              <w:t xml:space="preserve"> "Управление муниципальными финансами" и </w:t>
            </w:r>
            <w:hyperlink w:anchor="P460" w:history="1">
              <w:r>
                <w:rPr>
                  <w:color w:val="0000FF"/>
                </w:rPr>
                <w:t>разделом III</w:t>
              </w:r>
            </w:hyperlink>
            <w:r>
              <w:t xml:space="preserve"> "Муниципальная экономическая политика" конкурсной заявки</w:t>
            </w:r>
          </w:p>
        </w:tc>
        <w:tc>
          <w:tcPr>
            <w:tcW w:w="1984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794" w:type="dxa"/>
            <w:vAlign w:val="center"/>
          </w:tcPr>
          <w:p w:rsidR="00CB2213" w:rsidRDefault="00CB22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3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Презентационные материалы (не более 10 слайдов)</w:t>
            </w:r>
          </w:p>
        </w:tc>
        <w:tc>
          <w:tcPr>
            <w:tcW w:w="1984" w:type="dxa"/>
          </w:tcPr>
          <w:p w:rsidR="00CB2213" w:rsidRDefault="00CB2213">
            <w:pPr>
              <w:pStyle w:val="ConsPlusNormal"/>
            </w:pPr>
          </w:p>
        </w:tc>
      </w:tr>
    </w:tbl>
    <w:p w:rsidR="00CB2213" w:rsidRDefault="00CB2213">
      <w:pPr>
        <w:pStyle w:val="ConsPlusNormal"/>
        <w:jc w:val="both"/>
      </w:pPr>
    </w:p>
    <w:p w:rsidR="00CB2213" w:rsidRDefault="00CB2213">
      <w:pPr>
        <w:pStyle w:val="ConsPlusNonformat"/>
        <w:jc w:val="both"/>
      </w:pPr>
      <w:r>
        <w:t xml:space="preserve">                 Показатели, характеризующие деятельность</w:t>
      </w:r>
    </w:p>
    <w:p w:rsidR="00CB2213" w:rsidRDefault="00CB2213">
      <w:pPr>
        <w:pStyle w:val="ConsPlusNonformat"/>
        <w:jc w:val="both"/>
      </w:pPr>
      <w:r>
        <w:t xml:space="preserve">                      органа местного самоуправления</w:t>
      </w:r>
    </w:p>
    <w:p w:rsidR="00CB2213" w:rsidRDefault="00CB22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36"/>
        <w:gridCol w:w="1134"/>
        <w:gridCol w:w="1077"/>
      </w:tblGrid>
      <w:tr w:rsidR="00CB2213">
        <w:tc>
          <w:tcPr>
            <w:tcW w:w="624" w:type="dxa"/>
          </w:tcPr>
          <w:p w:rsidR="00CB2213" w:rsidRDefault="00CB22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  <w:jc w:val="center"/>
            </w:pPr>
            <w:r>
              <w:t xml:space="preserve">Исходные данные </w:t>
            </w:r>
            <w:hyperlink w:anchor="P72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</w:tcPr>
          <w:p w:rsidR="00CB2213" w:rsidRDefault="00CB2213">
            <w:pPr>
              <w:pStyle w:val="ConsPlusNormal"/>
              <w:jc w:val="center"/>
            </w:pPr>
            <w:r>
              <w:t xml:space="preserve">Значение показателя </w:t>
            </w:r>
            <w:hyperlink w:anchor="P72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B2213">
        <w:tc>
          <w:tcPr>
            <w:tcW w:w="9071" w:type="dxa"/>
            <w:gridSpan w:val="4"/>
          </w:tcPr>
          <w:p w:rsidR="00CB2213" w:rsidRDefault="00CB2213">
            <w:pPr>
              <w:pStyle w:val="ConsPlusNormal"/>
              <w:jc w:val="center"/>
              <w:outlineLvl w:val="3"/>
            </w:pPr>
            <w:bookmarkStart w:id="6" w:name="P158"/>
            <w:bookmarkEnd w:id="6"/>
            <w:r>
              <w:t>раздел II "Управление муниципальными финансами"</w:t>
            </w:r>
          </w:p>
        </w:tc>
      </w:tr>
      <w:tr w:rsidR="00CB2213">
        <w:tc>
          <w:tcPr>
            <w:tcW w:w="9071" w:type="dxa"/>
            <w:gridSpan w:val="4"/>
          </w:tcPr>
          <w:p w:rsidR="00CB2213" w:rsidRDefault="00CB2213">
            <w:pPr>
              <w:pStyle w:val="ConsPlusNormal"/>
              <w:jc w:val="center"/>
              <w:outlineLvl w:val="4"/>
            </w:pPr>
            <w:bookmarkStart w:id="7" w:name="P159"/>
            <w:bookmarkEnd w:id="7"/>
            <w:r>
              <w:t>1. Показатели, характеризующие качество управления бюджетными доходами и расходами</w:t>
            </w:r>
          </w:p>
        </w:tc>
      </w:tr>
      <w:tr w:rsidR="00CB2213">
        <w:tc>
          <w:tcPr>
            <w:tcW w:w="624" w:type="dxa"/>
            <w:vAlign w:val="center"/>
          </w:tcPr>
          <w:p w:rsidR="00CB2213" w:rsidRDefault="00CB2213">
            <w:pPr>
              <w:pStyle w:val="ConsPlusNormal"/>
              <w:jc w:val="center"/>
            </w:pPr>
            <w:bookmarkStart w:id="8" w:name="P160"/>
            <w:bookmarkEnd w:id="8"/>
            <w:r>
              <w:t>1.1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Средний темп роста налоговых доходов бюджета муниципального образования за три последних отчетных финансовых года, рассчитываемый по формуле: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ind w:firstLine="283"/>
              <w:jc w:val="both"/>
            </w:pPr>
            <w:r w:rsidRPr="004014C8">
              <w:rPr>
                <w:position w:val="-11"/>
              </w:rPr>
              <w:pict>
                <v:shape id="_x0000_i1025" style="width:270pt;height:22.5pt" coordsize="" o:spt="100" adj="0,,0" path="" filled="f" stroked="f">
                  <v:stroke joinstyle="miter"/>
                  <v:imagedata r:id="rId7" o:title="base_1_360522_32768"/>
                  <v:formulas/>
                  <v:path o:connecttype="segments"/>
                </v:shape>
              </w:pict>
            </w:r>
            <w:r>
              <w:t>,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in</w:t>
            </w:r>
            <w:r>
              <w:t>; A</w:t>
            </w:r>
            <w:r>
              <w:rPr>
                <w:vertAlign w:val="subscript"/>
              </w:rPr>
              <w:t>in-1</w:t>
            </w:r>
            <w:r>
              <w:t>; A</w:t>
            </w:r>
            <w:r>
              <w:rPr>
                <w:vertAlign w:val="subscript"/>
              </w:rPr>
              <w:t>in-2</w:t>
            </w:r>
            <w:r>
              <w:t>; A</w:t>
            </w:r>
            <w:r>
              <w:rPr>
                <w:vertAlign w:val="subscript"/>
              </w:rPr>
              <w:t>in-3</w:t>
            </w:r>
            <w:r>
              <w:t xml:space="preserve"> - объем налоговых доходов бюджета i-го муниципального образования, поступивших по единым нормативам отчислений, установленным Бюджетным </w:t>
            </w:r>
            <w:hyperlink r:id="rId8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(Собрание законодательства Российской Федерации, 1998, N 31, ст. 3823; 2020, N 24, ст. 3747), соответственно, в ____ г., ____ г., ____ г. и ____ г.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in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in-1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in-2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in-3</w:t>
            </w:r>
            <w:r>
              <w:t xml:space="preserve"> =</w:t>
            </w: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  <w:vAlign w:val="center"/>
          </w:tcPr>
          <w:p w:rsidR="00CB2213" w:rsidRDefault="00CB221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Доля налоговых и неналоговых доходов бюджета муниципального образования (за исключением поступлений налоговых доходов по дополнительным нормативам отчислений) к общему объему собственных доходов бюджета муниципального образования в отчетном финансовом году, рассчитываемая по формуле: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12i</w:t>
            </w:r>
            <w:r>
              <w:t xml:space="preserve"> = A</w:t>
            </w:r>
            <w:r>
              <w:rPr>
                <w:vertAlign w:val="subscript"/>
              </w:rPr>
              <w:t>i</w:t>
            </w:r>
            <w:r>
              <w:t xml:space="preserve"> / B</w:t>
            </w:r>
            <w:r>
              <w:rPr>
                <w:vertAlign w:val="subscript"/>
              </w:rPr>
              <w:t>i</w:t>
            </w:r>
            <w:r>
              <w:t>,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- объем налоговых и неналоговых доходов местного бюджета (за исключением поступлений налоговых доходов по дополнительным нормативам отчислений) в отчетном финансовом году;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- общий объем собственных доходов местного бюджета в отчетном финансовом году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  <w:vAlign w:val="center"/>
          </w:tcPr>
          <w:p w:rsidR="00CB2213" w:rsidRDefault="00CB221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Средний темп роста неналоговых доходов бюджета муниципального образования за три последних отчетных финансовых года, рассчитываемый по формуле: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ind w:firstLine="283"/>
              <w:jc w:val="both"/>
            </w:pPr>
            <w:r w:rsidRPr="004014C8">
              <w:rPr>
                <w:position w:val="-11"/>
              </w:rPr>
              <w:pict>
                <v:shape id="_x0000_i1026" style="width:270pt;height:22.5pt" coordsize="" o:spt="100" adj="0,,0" path="" filled="f" stroked="f">
                  <v:stroke joinstyle="miter"/>
                  <v:imagedata r:id="rId9" o:title="base_1_360522_32769"/>
                  <v:formulas/>
                  <v:path o:connecttype="segments"/>
                </v:shape>
              </w:pict>
            </w:r>
            <w:r>
              <w:t>,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B2213" w:rsidRDefault="00CB2213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in</w:t>
            </w:r>
            <w:r>
              <w:t>; A</w:t>
            </w:r>
            <w:r>
              <w:rPr>
                <w:vertAlign w:val="subscript"/>
              </w:rPr>
              <w:t>in-1</w:t>
            </w:r>
            <w:r>
              <w:t>; A</w:t>
            </w:r>
            <w:r>
              <w:rPr>
                <w:vertAlign w:val="subscript"/>
              </w:rPr>
              <w:t>in-2</w:t>
            </w:r>
            <w:r>
              <w:t>; A</w:t>
            </w:r>
            <w:r>
              <w:rPr>
                <w:vertAlign w:val="subscript"/>
              </w:rPr>
              <w:t>in-3</w:t>
            </w:r>
            <w:r>
              <w:t xml:space="preserve"> - объем неналоговых доходов бюджета i-го муниципального образования, поступивших в бюджет муниципального образования, соответственно, в ____ г., ____ г., ____ г. и ____ г.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in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in-1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in-2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in-3</w:t>
            </w:r>
            <w:r>
              <w:t xml:space="preserve"> =</w:t>
            </w: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  <w:vAlign w:val="center"/>
          </w:tcPr>
          <w:p w:rsidR="00CB2213" w:rsidRDefault="00CB2213">
            <w:pPr>
              <w:pStyle w:val="ConsPlusNormal"/>
              <w:jc w:val="center"/>
            </w:pPr>
            <w:bookmarkStart w:id="9" w:name="P198"/>
            <w:bookmarkEnd w:id="9"/>
            <w:r>
              <w:t>1.4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Доля расходов бюджета муниципального образования, формируемых в рамках муниципальных программ, в общем объеме расходов указанного бюджета, рассчитываемая по формуле: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14i</w:t>
            </w:r>
            <w:r>
              <w:t xml:space="preserve"> = A</w:t>
            </w:r>
            <w:r>
              <w:rPr>
                <w:vertAlign w:val="subscript"/>
              </w:rPr>
              <w:t>i</w:t>
            </w:r>
            <w:r>
              <w:t xml:space="preserve"> / B</w:t>
            </w:r>
            <w:r>
              <w:rPr>
                <w:vertAlign w:val="subscript"/>
              </w:rPr>
              <w:t>i</w:t>
            </w:r>
            <w:r>
              <w:t>,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14i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- фактический объем расходов бюджета i-го муниципального образования, формируемых в рамках муниципальных программ;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- фактический объем расходов бюджета i-го муниципального образования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  <w:vAlign w:val="center"/>
          </w:tcPr>
          <w:p w:rsidR="00CB2213" w:rsidRDefault="00CB2213">
            <w:pPr>
              <w:pStyle w:val="ConsPlusNormal"/>
              <w:jc w:val="center"/>
            </w:pPr>
            <w:bookmarkStart w:id="10" w:name="P210"/>
            <w:bookmarkEnd w:id="10"/>
            <w:r>
              <w:t>1.5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Отношение объема просроченной кредиторской задолженности бюджета муниципального образования и муниципальных казенных учреждений к объему расходов бюджета муниципального образования, рассчитываемое по формуле: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15i</w:t>
            </w:r>
            <w:r>
              <w:t xml:space="preserve"> = A</w:t>
            </w:r>
            <w:r>
              <w:rPr>
                <w:vertAlign w:val="subscript"/>
              </w:rPr>
              <w:t>i</w:t>
            </w:r>
            <w:r>
              <w:t xml:space="preserve"> / B</w:t>
            </w:r>
            <w:r>
              <w:rPr>
                <w:vertAlign w:val="subscript"/>
              </w:rPr>
              <w:t>i</w:t>
            </w:r>
            <w:r>
              <w:t>,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15i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- объем просроченной кредиторской задолженности местного бюджета и муниципальных казенных учреждений i-го муниципального образования на 1 января текущего финансового года;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- объем расходов бюджета i-го муниципального образования в отчетном финансовом году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  <w:vAlign w:val="center"/>
          </w:tcPr>
          <w:p w:rsidR="00CB2213" w:rsidRDefault="00CB2213">
            <w:pPr>
              <w:pStyle w:val="ConsPlusNormal"/>
              <w:jc w:val="center"/>
            </w:pPr>
            <w:bookmarkStart w:id="11" w:name="P222"/>
            <w:bookmarkEnd w:id="11"/>
            <w:r>
              <w:t>1.6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Темп роста расходов бюджета муниципального образования на оплату труда в органах местного самоуправления и муниципальных казенных учреждениях, рассчитываемый по формуле:</w:t>
            </w:r>
          </w:p>
          <w:p w:rsidR="00CB2213" w:rsidRDefault="00CB2213">
            <w:pPr>
              <w:pStyle w:val="ConsPlusNormal"/>
            </w:pPr>
          </w:p>
          <w:p w:rsidR="00CB2213" w:rsidRPr="00CB2213" w:rsidRDefault="00CB2213">
            <w:pPr>
              <w:pStyle w:val="ConsPlusNormal"/>
              <w:jc w:val="center"/>
              <w:rPr>
                <w:lang w:val="en-US"/>
              </w:rPr>
            </w:pPr>
            <w:r w:rsidRPr="00CB2213">
              <w:rPr>
                <w:lang w:val="en-US"/>
              </w:rPr>
              <w:t>U</w:t>
            </w:r>
            <w:r w:rsidRPr="00CB2213">
              <w:rPr>
                <w:vertAlign w:val="subscript"/>
                <w:lang w:val="en-US"/>
              </w:rPr>
              <w:t>16i</w:t>
            </w:r>
            <w:r w:rsidRPr="00CB2213">
              <w:rPr>
                <w:lang w:val="en-US"/>
              </w:rPr>
              <w:t xml:space="preserve"> = (A</w:t>
            </w:r>
            <w:r w:rsidRPr="00CB2213">
              <w:rPr>
                <w:vertAlign w:val="subscript"/>
                <w:lang w:val="en-US"/>
              </w:rPr>
              <w:t>i</w:t>
            </w:r>
            <w:r w:rsidRPr="00CB2213">
              <w:rPr>
                <w:lang w:val="en-US"/>
              </w:rPr>
              <w:t xml:space="preserve"> / B</w:t>
            </w:r>
            <w:r w:rsidRPr="00CB2213">
              <w:rPr>
                <w:vertAlign w:val="subscript"/>
                <w:lang w:val="en-US"/>
              </w:rPr>
              <w:t>i</w:t>
            </w:r>
            <w:r w:rsidRPr="00CB2213">
              <w:rPr>
                <w:lang w:val="en-US"/>
              </w:rPr>
              <w:t>) / (C</w:t>
            </w:r>
            <w:r w:rsidRPr="00CB2213">
              <w:rPr>
                <w:vertAlign w:val="subscript"/>
                <w:lang w:val="en-US"/>
              </w:rPr>
              <w:t>i</w:t>
            </w:r>
            <w:r w:rsidRPr="00CB2213">
              <w:rPr>
                <w:lang w:val="en-US"/>
              </w:rPr>
              <w:t xml:space="preserve"> / D</w:t>
            </w:r>
            <w:r w:rsidRPr="00CB2213">
              <w:rPr>
                <w:vertAlign w:val="subscript"/>
                <w:lang w:val="en-US"/>
              </w:rPr>
              <w:t>i</w:t>
            </w:r>
            <w:r w:rsidRPr="00CB2213">
              <w:rPr>
                <w:lang w:val="en-US"/>
              </w:rPr>
              <w:t>),</w:t>
            </w:r>
          </w:p>
          <w:p w:rsidR="00CB2213" w:rsidRPr="00CB2213" w:rsidRDefault="00CB2213">
            <w:pPr>
              <w:pStyle w:val="ConsPlusNormal"/>
              <w:rPr>
                <w:lang w:val="en-US"/>
              </w:rPr>
            </w:pP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16i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- объем расходов на оплату труда в органах местного самоуправления (выборные должности и муниципальная служба) и муниципальных казенных учреждениях i-го муниципального образования в отчетном финансовом году;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- объем расходов на оплату труда в органах местного самоуправления (выборные должности и муниципальная служба) и муниципальных казенных учреждениях i-го муниципального образования в финансовом году, предшествующем отчетному финансовому году;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C</w:t>
            </w:r>
            <w:r>
              <w:rPr>
                <w:vertAlign w:val="subscript"/>
              </w:rPr>
              <w:t>i</w:t>
            </w:r>
            <w:r>
              <w:t xml:space="preserve"> - среднемесячная начисленная заработная плата по полному кругу организаций по i-му муниципальному образованию в среднем за отчетный финансовый год;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D</w:t>
            </w:r>
            <w:r>
              <w:rPr>
                <w:vertAlign w:val="subscript"/>
              </w:rPr>
              <w:t>i</w:t>
            </w:r>
            <w:r>
              <w:t xml:space="preserve"> - среднемесячная начисленная заработная плата по полному кругу организаций по i-му муниципальному образованию в среднем за финансовый год, предшествующий отчетному финансовому году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D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  <w:vAlign w:val="center"/>
          </w:tcPr>
          <w:p w:rsidR="00CB2213" w:rsidRDefault="00CB2213">
            <w:pPr>
              <w:pStyle w:val="ConsPlusNormal"/>
              <w:jc w:val="center"/>
            </w:pPr>
            <w:bookmarkStart w:id="12" w:name="P238"/>
            <w:bookmarkEnd w:id="12"/>
            <w:r>
              <w:t>1.7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Отношение объема субсидий, предоставляемых из бюджета муниципального образования социально ориентированным некоммерческим организациям, к общему объему расходов бюджета муниципального образования, рассчитываемое по формуле: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17i</w:t>
            </w:r>
            <w:r>
              <w:t xml:space="preserve"> = A</w:t>
            </w:r>
            <w:r>
              <w:rPr>
                <w:vertAlign w:val="subscript"/>
              </w:rPr>
              <w:t>i</w:t>
            </w:r>
            <w:r>
              <w:t xml:space="preserve"> / B</w:t>
            </w:r>
            <w:r>
              <w:rPr>
                <w:vertAlign w:val="subscript"/>
              </w:rPr>
              <w:t>i</w:t>
            </w:r>
            <w:r>
              <w:t>,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17i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- объем субсидий, предоставленных из бюджета i-го муниципального образования социально ориентированным некоммерческим организациям, не являющимся муниципальными учреждениями, на реализацию муниципальных услуг в отчетном финансовом году;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- объем расходов местного бюджета i-го муниципального образования в отчетном финансовом году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  <w:vAlign w:val="center"/>
          </w:tcPr>
          <w:p w:rsidR="00CB2213" w:rsidRDefault="00CB2213">
            <w:pPr>
              <w:pStyle w:val="ConsPlusNormal"/>
              <w:jc w:val="center"/>
            </w:pPr>
            <w:bookmarkStart w:id="13" w:name="P250"/>
            <w:bookmarkEnd w:id="13"/>
            <w:r>
              <w:t>1.8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Доля средств самообложения граждан и (или) инициативного бюджетирования в объеме собственных доходов местного бюджета, рассчитываемая по формуле: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18i</w:t>
            </w:r>
            <w:r>
              <w:t xml:space="preserve"> = A</w:t>
            </w:r>
            <w:r>
              <w:rPr>
                <w:vertAlign w:val="subscript"/>
              </w:rPr>
              <w:t>i</w:t>
            </w:r>
            <w:r>
              <w:t xml:space="preserve"> / B</w:t>
            </w:r>
            <w:r>
              <w:rPr>
                <w:vertAlign w:val="subscript"/>
              </w:rPr>
              <w:t>i</w:t>
            </w:r>
            <w:r>
              <w:t>,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18i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- объем средств самообложения граждан и (или) инициативного бюджетирования в отчетном финансовом году;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- объем собственных доходов местного бюджета i-го муниципального образования в отчетном финансовом году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  <w:vAlign w:val="center"/>
          </w:tcPr>
          <w:p w:rsidR="00CB2213" w:rsidRDefault="00CB2213">
            <w:pPr>
              <w:pStyle w:val="ConsPlusNormal"/>
              <w:jc w:val="center"/>
            </w:pPr>
            <w:bookmarkStart w:id="14" w:name="P262"/>
            <w:bookmarkEnd w:id="14"/>
            <w:r>
              <w:t>1.9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 xml:space="preserve">Отношение объема расходных обязательств муниципального образования, не связанных с решением вопросов местного значения и исполнением полномочий по указанным вопросам, к объему расходных обязательств по вопросам местного значения </w:t>
            </w:r>
            <w:hyperlink w:anchor="P725" w:history="1">
              <w:r>
                <w:rPr>
                  <w:color w:val="0000FF"/>
                </w:rPr>
                <w:t>&lt;5&gt;</w:t>
              </w:r>
            </w:hyperlink>
            <w:r>
              <w:t>, рассчитываемое по формуле:</w:t>
            </w:r>
          </w:p>
          <w:p w:rsidR="00CB2213" w:rsidRDefault="00CB2213">
            <w:pPr>
              <w:pStyle w:val="ConsPlusNormal"/>
            </w:pPr>
          </w:p>
          <w:p w:rsidR="00CB2213" w:rsidRPr="00CB2213" w:rsidRDefault="00CB2213">
            <w:pPr>
              <w:pStyle w:val="ConsPlusNormal"/>
              <w:jc w:val="center"/>
              <w:rPr>
                <w:lang w:val="en-US"/>
              </w:rPr>
            </w:pPr>
            <w:r w:rsidRPr="00CB2213">
              <w:rPr>
                <w:lang w:val="en-US"/>
              </w:rPr>
              <w:t>U</w:t>
            </w:r>
            <w:r w:rsidRPr="00CB2213">
              <w:rPr>
                <w:vertAlign w:val="subscript"/>
                <w:lang w:val="en-US"/>
              </w:rPr>
              <w:t>19i</w:t>
            </w:r>
            <w:r w:rsidRPr="00CB2213">
              <w:rPr>
                <w:lang w:val="en-US"/>
              </w:rPr>
              <w:t xml:space="preserve"> = (A</w:t>
            </w:r>
            <w:r w:rsidRPr="00CB2213">
              <w:rPr>
                <w:vertAlign w:val="subscript"/>
                <w:lang w:val="en-US"/>
              </w:rPr>
              <w:t>i</w:t>
            </w:r>
            <w:r w:rsidRPr="00CB2213">
              <w:rPr>
                <w:lang w:val="en-US"/>
              </w:rPr>
              <w:t xml:space="preserve"> - B</w:t>
            </w:r>
            <w:r w:rsidRPr="00CB2213">
              <w:rPr>
                <w:vertAlign w:val="subscript"/>
                <w:lang w:val="en-US"/>
              </w:rPr>
              <w:t>i</w:t>
            </w:r>
            <w:r w:rsidRPr="00CB2213">
              <w:rPr>
                <w:lang w:val="en-US"/>
              </w:rPr>
              <w:t>) / A</w:t>
            </w:r>
            <w:r w:rsidRPr="00CB2213">
              <w:rPr>
                <w:vertAlign w:val="subscript"/>
                <w:lang w:val="en-US"/>
              </w:rPr>
              <w:t>i</w:t>
            </w:r>
            <w:r w:rsidRPr="00CB2213">
              <w:rPr>
                <w:lang w:val="en-US"/>
              </w:rPr>
              <w:t>,</w:t>
            </w:r>
          </w:p>
          <w:p w:rsidR="00CB2213" w:rsidRPr="00CB2213" w:rsidRDefault="00CB2213">
            <w:pPr>
              <w:pStyle w:val="ConsPlusNormal"/>
              <w:rPr>
                <w:lang w:val="en-US"/>
              </w:rPr>
            </w:pPr>
          </w:p>
          <w:p w:rsidR="00CB2213" w:rsidRPr="00CB2213" w:rsidRDefault="00CB2213">
            <w:pPr>
              <w:pStyle w:val="ConsPlusNormal"/>
              <w:ind w:firstLine="283"/>
              <w:jc w:val="both"/>
              <w:rPr>
                <w:lang w:val="en-US"/>
              </w:rPr>
            </w:pPr>
            <w:r>
              <w:t>где</w:t>
            </w:r>
            <w:r w:rsidRPr="00CB2213">
              <w:rPr>
                <w:lang w:val="en-US"/>
              </w:rPr>
              <w:t>: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19i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Ai - объем расходных обязательств муниципального образования на решение вопросов местного значения и полномочий i-го муниципального образования в отчетном финансовом году;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Bi - объем расходных обязательств и полномочий, не связанных с решением вопросов местного значения i-го муниципального образования в отчетном финансовом году (без учета объема расходных обязательств, осуществляемых за счет субвенций)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  <w:vAlign w:val="center"/>
          </w:tcPr>
          <w:p w:rsidR="00CB2213" w:rsidRDefault="00CB2213">
            <w:pPr>
              <w:pStyle w:val="ConsPlusNormal"/>
              <w:jc w:val="center"/>
            </w:pPr>
            <w:bookmarkStart w:id="15" w:name="P274"/>
            <w:bookmarkEnd w:id="15"/>
            <w:r>
              <w:t>1.10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 xml:space="preserve">Отношение недополученных доходов по местным налогам в результате действия налоговых льгот, установленных представительным органом местного самоуправления муниципального образования в соответствии с Налоговым </w:t>
            </w:r>
            <w:hyperlink r:id="rId10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(Собрание законодательства Российской Федерации, 1998, N 31, ст. 3824; 2020, N 14, ст. 2032), к общему объему поступлений по местным налогам, рассчитываемое по формуле: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110i</w:t>
            </w:r>
            <w:r>
              <w:t xml:space="preserve"> = A</w:t>
            </w:r>
            <w:r>
              <w:rPr>
                <w:vertAlign w:val="subscript"/>
              </w:rPr>
              <w:t>i</w:t>
            </w:r>
            <w:r>
              <w:t xml:space="preserve"> / B</w:t>
            </w:r>
            <w:r>
              <w:rPr>
                <w:vertAlign w:val="subscript"/>
              </w:rPr>
              <w:t>i</w:t>
            </w:r>
            <w:r>
              <w:t>,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jc w:val="both"/>
            </w:pPr>
            <w:r>
              <w:t>где: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110i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Ai - объем недополученных доходов по местным налогам в результате действия налоговых льгот, установленных представительными органами местного самоуправления i-го муниципального образования в отчетном финансовом году;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Bi - общий объем доходов от поступлений по местным налогам в i-м муниципальном образовании в отчетном финансовом году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  <w:vAlign w:val="center"/>
          </w:tcPr>
          <w:p w:rsidR="00CB2213" w:rsidRDefault="00CB2213">
            <w:pPr>
              <w:pStyle w:val="ConsPlusNormal"/>
              <w:jc w:val="center"/>
            </w:pPr>
            <w:bookmarkStart w:id="16" w:name="P286"/>
            <w:bookmarkEnd w:id="16"/>
            <w:r>
              <w:t>1.11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Эффективность управления финансовыми вложениями, осуществляемыми за счет средств местного бюджета, рассчитываемая по формуле: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111i</w:t>
            </w:r>
            <w:r>
              <w:t xml:space="preserve"> = A</w:t>
            </w:r>
            <w:r>
              <w:rPr>
                <w:vertAlign w:val="subscript"/>
              </w:rPr>
              <w:t>i</w:t>
            </w:r>
            <w:r>
              <w:t xml:space="preserve"> / B</w:t>
            </w:r>
            <w:r>
              <w:rPr>
                <w:vertAlign w:val="subscript"/>
              </w:rPr>
              <w:t>i</w:t>
            </w:r>
            <w:r>
              <w:t>,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111i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Ai 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i-му муниципальному образованию, в отчетном финансовом году;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Bi - балансовая стоимость акций, находящихся в собственности i-го муниципального образования, и иных форм участия в капитале хозяйственных товариществ и обществ на начало отчетного финансового года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  <w:vAlign w:val="center"/>
          </w:tcPr>
          <w:p w:rsidR="00CB2213" w:rsidRDefault="00CB2213">
            <w:pPr>
              <w:pStyle w:val="ConsPlusNormal"/>
              <w:jc w:val="center"/>
            </w:pPr>
            <w:bookmarkStart w:id="17" w:name="P298"/>
            <w:bookmarkEnd w:id="17"/>
            <w:r>
              <w:t>1.12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Доля расходов бюджета муниципального образования на финансовое обеспечение предоставления услуг в сфере образования, культуры, физической культуры и спорта, оказываемых автономными учреждениями и немуниципальными организациями, в общем объеме расходов бюджета муниципального образования на финансовое обеспечение предоставления услуг в сфере образования, культуры, физической культуры и спорта, рассчитываемая по формуле: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112i</w:t>
            </w:r>
            <w:r>
              <w:t xml:space="preserve"> = A</w:t>
            </w:r>
            <w:r>
              <w:rPr>
                <w:vertAlign w:val="subscript"/>
              </w:rPr>
              <w:t>i</w:t>
            </w:r>
            <w:r>
              <w:t xml:space="preserve"> / B</w:t>
            </w:r>
            <w:r>
              <w:rPr>
                <w:vertAlign w:val="subscript"/>
              </w:rPr>
              <w:t>i</w:t>
            </w:r>
            <w:r>
              <w:t>,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112i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Ai - объем расходов бюджета i-го муниципального образования на финансовое обеспечение предоставления услуг в сфере образования, культуры, физической культуры и спорта, оказываемых автономными учреждениями и немуниципальными организациями в отчетном финансовом году;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Bi - расходы бюджета i-го муниципального образования на финансовое обеспечение предоставления услуг в сфере образования, культуры, физической культуры и спорта в отчетном финансовом году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9071" w:type="dxa"/>
            <w:gridSpan w:val="4"/>
            <w:vAlign w:val="center"/>
          </w:tcPr>
          <w:p w:rsidR="00CB2213" w:rsidRDefault="00CB2213">
            <w:pPr>
              <w:pStyle w:val="ConsPlusNormal"/>
              <w:jc w:val="center"/>
              <w:outlineLvl w:val="4"/>
            </w:pPr>
            <w:bookmarkStart w:id="18" w:name="P310"/>
            <w:bookmarkEnd w:id="18"/>
            <w:r>
              <w:t xml:space="preserve">2. Показатели, характеризующие качество управления муниципальным долгом </w:t>
            </w:r>
            <w:hyperlink w:anchor="P726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CB2213">
        <w:tc>
          <w:tcPr>
            <w:tcW w:w="624" w:type="dxa"/>
            <w:vAlign w:val="center"/>
          </w:tcPr>
          <w:p w:rsidR="00CB2213" w:rsidRDefault="00CB2213">
            <w:pPr>
              <w:pStyle w:val="ConsPlusNormal"/>
              <w:jc w:val="center"/>
            </w:pPr>
            <w:bookmarkStart w:id="19" w:name="P311"/>
            <w:bookmarkEnd w:id="19"/>
            <w:r>
              <w:t>2.1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Равномерность распределения расходов на погашение муниципального долга за последние три года, рассчитываемая по формуле:</w:t>
            </w:r>
          </w:p>
          <w:p w:rsidR="00CB2213" w:rsidRDefault="00CB2213">
            <w:pPr>
              <w:pStyle w:val="ConsPlusNormal"/>
            </w:pPr>
          </w:p>
          <w:p w:rsidR="00CB2213" w:rsidRPr="00CB2213" w:rsidRDefault="00CB2213">
            <w:pPr>
              <w:pStyle w:val="ConsPlusNormal"/>
              <w:jc w:val="center"/>
              <w:rPr>
                <w:lang w:val="en-US"/>
              </w:rPr>
            </w:pPr>
            <w:r w:rsidRPr="00CB2213">
              <w:rPr>
                <w:lang w:val="en-US"/>
              </w:rPr>
              <w:t>U</w:t>
            </w:r>
            <w:r w:rsidRPr="00CB2213">
              <w:rPr>
                <w:vertAlign w:val="subscript"/>
                <w:lang w:val="en-US"/>
              </w:rPr>
              <w:t>21i</w:t>
            </w:r>
            <w:r w:rsidRPr="00CB2213">
              <w:rPr>
                <w:lang w:val="en-US"/>
              </w:rPr>
              <w:t xml:space="preserve"> = (A</w:t>
            </w:r>
            <w:r w:rsidRPr="00CB2213">
              <w:rPr>
                <w:vertAlign w:val="subscript"/>
                <w:lang w:val="en-US"/>
              </w:rPr>
              <w:t>maxi</w:t>
            </w:r>
            <w:r w:rsidRPr="00CB2213">
              <w:rPr>
                <w:lang w:val="en-US"/>
              </w:rPr>
              <w:t xml:space="preserve"> - A</w:t>
            </w:r>
            <w:r w:rsidRPr="00CB2213">
              <w:rPr>
                <w:vertAlign w:val="subscript"/>
                <w:lang w:val="en-US"/>
              </w:rPr>
              <w:t>mini</w:t>
            </w:r>
            <w:r w:rsidRPr="00CB2213">
              <w:rPr>
                <w:lang w:val="en-US"/>
              </w:rPr>
              <w:t>) / A</w:t>
            </w:r>
            <w:r w:rsidRPr="00CB2213">
              <w:rPr>
                <w:vertAlign w:val="subscript"/>
                <w:lang w:val="en-US"/>
              </w:rPr>
              <w:t>si</w:t>
            </w:r>
            <w:r w:rsidRPr="00CB2213">
              <w:rPr>
                <w:lang w:val="en-US"/>
              </w:rPr>
              <w:t>,</w:t>
            </w:r>
          </w:p>
          <w:p w:rsidR="00CB2213" w:rsidRPr="00CB2213" w:rsidRDefault="00CB2213">
            <w:pPr>
              <w:pStyle w:val="ConsPlusNormal"/>
              <w:rPr>
                <w:lang w:val="en-US"/>
              </w:rPr>
            </w:pPr>
          </w:p>
          <w:p w:rsidR="00CB2213" w:rsidRPr="00CB2213" w:rsidRDefault="00CB2213">
            <w:pPr>
              <w:pStyle w:val="ConsPlusNormal"/>
              <w:ind w:firstLine="283"/>
              <w:jc w:val="both"/>
              <w:rPr>
                <w:lang w:val="en-US"/>
              </w:rPr>
            </w:pPr>
            <w:r>
              <w:t>где</w:t>
            </w:r>
            <w:r w:rsidRPr="00CB2213">
              <w:rPr>
                <w:lang w:val="en-US"/>
              </w:rPr>
              <w:t>: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21i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maxi</w:t>
            </w:r>
            <w:r>
              <w:t xml:space="preserve"> - максимальный годовой объем погашения муниципального долга i-го муниципального образования за три последних отчетных финансовых года;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mini</w:t>
            </w:r>
            <w:r>
              <w:t xml:space="preserve"> - минимальный годовой объем погашения муниципального долга i-го муниципального образования за три последних отчетных финансовых года;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si</w:t>
            </w:r>
            <w:r>
              <w:t xml:space="preserve"> - средний годовой объем погашения муниципального долга i-го муниципального образования за три последних отчетных финансовых года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maxi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mini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si</w:t>
            </w:r>
            <w:r>
              <w:t xml:space="preserve"> =</w:t>
            </w: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  <w:vAlign w:val="center"/>
          </w:tcPr>
          <w:p w:rsidR="00CB2213" w:rsidRDefault="00CB2213">
            <w:pPr>
              <w:pStyle w:val="ConsPlusNormal"/>
              <w:jc w:val="center"/>
            </w:pPr>
            <w:bookmarkStart w:id="20" w:name="P325"/>
            <w:bookmarkEnd w:id="20"/>
            <w:r>
              <w:t>2.2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Отношение муниципальных заимствований, привлеченных в целях финансирования инвестиционных расходов, к общему объему привлеченных муниципальных заимствований, рассчитываемое по формуле: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22i</w:t>
            </w:r>
            <w:r>
              <w:t xml:space="preserve"> = A</w:t>
            </w:r>
            <w:r>
              <w:rPr>
                <w:vertAlign w:val="subscript"/>
              </w:rPr>
              <w:t>i</w:t>
            </w:r>
            <w:r>
              <w:t xml:space="preserve"> / B</w:t>
            </w:r>
            <w:r>
              <w:rPr>
                <w:vertAlign w:val="subscript"/>
              </w:rPr>
              <w:t>i</w:t>
            </w:r>
            <w:r>
              <w:t>,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22i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- объем в отчетном финансовом году муниципальных заимствований, привлеченных в целях финансирования инвестиционных расходов, i-го муниципального образования;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- объем привлеченных в отчетном финансовом году муниципальных заимствований i-го муниципального образования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  <w:vAlign w:val="center"/>
          </w:tcPr>
          <w:p w:rsidR="00CB2213" w:rsidRDefault="00CB2213">
            <w:pPr>
              <w:pStyle w:val="ConsPlusNormal"/>
              <w:jc w:val="center"/>
            </w:pPr>
            <w:bookmarkStart w:id="21" w:name="P337"/>
            <w:bookmarkEnd w:id="21"/>
            <w:r>
              <w:t>2.3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 xml:space="preserve">Объем просроченной задолженности по долговым обязательствам муниципального образования, тыс. руб. </w:t>
            </w:r>
            <w:hyperlink w:anchor="P72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  <w:vAlign w:val="center"/>
          </w:tcPr>
          <w:p w:rsidR="00CB2213" w:rsidRDefault="00CB2213">
            <w:pPr>
              <w:pStyle w:val="ConsPlusNormal"/>
              <w:jc w:val="center"/>
            </w:pPr>
            <w:bookmarkStart w:id="22" w:name="P341"/>
            <w:bookmarkEnd w:id="22"/>
            <w:r>
              <w:t>2.4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Отношение объема выплат по муниципальным гарантиям к общему объему предоставленных муниципальным образованием гарантий, рассчитываемое по формуле: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24i</w:t>
            </w:r>
            <w:r>
              <w:t xml:space="preserve"> = A</w:t>
            </w:r>
            <w:r>
              <w:rPr>
                <w:vertAlign w:val="subscript"/>
              </w:rPr>
              <w:t>i</w:t>
            </w:r>
            <w:r>
              <w:t xml:space="preserve"> / B</w:t>
            </w:r>
            <w:r>
              <w:rPr>
                <w:vertAlign w:val="subscript"/>
              </w:rPr>
              <w:t>i</w:t>
            </w:r>
            <w:r>
              <w:t>,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24i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- объем выплат по муниципальным гарантиям i-го муниципального образования в отчетном финансовом году;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- объем муниципального долга по предоставленным i-м муниципальным образованием гарантиям на 1 января отчетного финансового года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9071" w:type="dxa"/>
            <w:gridSpan w:val="4"/>
            <w:vAlign w:val="center"/>
          </w:tcPr>
          <w:p w:rsidR="00CB2213" w:rsidRDefault="00CB2213">
            <w:pPr>
              <w:pStyle w:val="ConsPlusNormal"/>
              <w:jc w:val="center"/>
              <w:outlineLvl w:val="4"/>
            </w:pPr>
            <w:bookmarkStart w:id="23" w:name="P353"/>
            <w:bookmarkEnd w:id="23"/>
            <w:r>
              <w:t>3. Показатели, характеризующие качество бюджетного планирования и исполнения бюджета</w:t>
            </w:r>
          </w:p>
        </w:tc>
      </w:tr>
      <w:tr w:rsidR="00CB2213">
        <w:tc>
          <w:tcPr>
            <w:tcW w:w="624" w:type="dxa"/>
            <w:vAlign w:val="center"/>
          </w:tcPr>
          <w:p w:rsidR="00CB2213" w:rsidRDefault="00CB2213">
            <w:pPr>
              <w:pStyle w:val="ConsPlusNormal"/>
              <w:jc w:val="center"/>
            </w:pPr>
            <w:bookmarkStart w:id="24" w:name="P354"/>
            <w:bookmarkEnd w:id="24"/>
            <w:r>
              <w:t>3.1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 xml:space="preserve">Наличие бюджета муниципального образования на трехлетний период (очередной финансовый год и плановый период) </w:t>
            </w:r>
            <w:hyperlink w:anchor="P72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  <w:vAlign w:val="center"/>
          </w:tcPr>
          <w:p w:rsidR="00CB2213" w:rsidRDefault="00CB2213">
            <w:pPr>
              <w:pStyle w:val="ConsPlusNormal"/>
              <w:jc w:val="center"/>
            </w:pPr>
            <w:bookmarkStart w:id="25" w:name="P358"/>
            <w:bookmarkEnd w:id="25"/>
            <w:r>
              <w:t>3.2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Отношение поступивших доходов бюджета муниципального образования по доходам без учета безвозмездных поступлений от бюджетов бюджетной системы Российской Федерации к объему доходов, первоначально утвержденному решением о местном бюджете, рассчитываемое по формуле:</w:t>
            </w:r>
          </w:p>
          <w:p w:rsidR="00CB2213" w:rsidRDefault="00CB2213">
            <w:pPr>
              <w:pStyle w:val="ConsPlusNormal"/>
            </w:pPr>
          </w:p>
          <w:p w:rsidR="00CB2213" w:rsidRPr="00CB2213" w:rsidRDefault="00CB2213">
            <w:pPr>
              <w:pStyle w:val="ConsPlusNormal"/>
              <w:jc w:val="center"/>
              <w:rPr>
                <w:lang w:val="en-US"/>
              </w:rPr>
            </w:pPr>
            <w:r w:rsidRPr="00CB2213">
              <w:rPr>
                <w:lang w:val="en-US"/>
              </w:rPr>
              <w:t>U</w:t>
            </w:r>
            <w:r w:rsidRPr="00CB2213">
              <w:rPr>
                <w:vertAlign w:val="subscript"/>
                <w:lang w:val="en-US"/>
              </w:rPr>
              <w:t>32i</w:t>
            </w:r>
            <w:r w:rsidRPr="00CB2213">
              <w:rPr>
                <w:lang w:val="en-US"/>
              </w:rPr>
              <w:t xml:space="preserve"> = |A</w:t>
            </w:r>
            <w:r w:rsidRPr="00CB2213">
              <w:rPr>
                <w:vertAlign w:val="subscript"/>
                <w:lang w:val="en-US"/>
              </w:rPr>
              <w:t>i</w:t>
            </w:r>
            <w:r w:rsidRPr="00CB2213">
              <w:rPr>
                <w:lang w:val="en-US"/>
              </w:rPr>
              <w:t xml:space="preserve"> - B</w:t>
            </w:r>
            <w:r w:rsidRPr="00CB2213">
              <w:rPr>
                <w:vertAlign w:val="subscript"/>
                <w:lang w:val="en-US"/>
              </w:rPr>
              <w:t>i</w:t>
            </w:r>
            <w:r w:rsidRPr="00CB2213">
              <w:rPr>
                <w:lang w:val="en-US"/>
              </w:rPr>
              <w:t>| / B</w:t>
            </w:r>
            <w:r w:rsidRPr="00CB2213">
              <w:rPr>
                <w:vertAlign w:val="subscript"/>
                <w:lang w:val="en-US"/>
              </w:rPr>
              <w:t>i</w:t>
            </w:r>
            <w:r w:rsidRPr="00CB2213">
              <w:rPr>
                <w:lang w:val="en-US"/>
              </w:rPr>
              <w:t>,</w:t>
            </w:r>
          </w:p>
          <w:p w:rsidR="00CB2213" w:rsidRPr="00CB2213" w:rsidRDefault="00CB2213">
            <w:pPr>
              <w:pStyle w:val="ConsPlusNormal"/>
              <w:rPr>
                <w:lang w:val="en-US"/>
              </w:rPr>
            </w:pPr>
          </w:p>
          <w:p w:rsidR="00CB2213" w:rsidRPr="00CB2213" w:rsidRDefault="00CB2213">
            <w:pPr>
              <w:pStyle w:val="ConsPlusNormal"/>
              <w:ind w:firstLine="283"/>
              <w:jc w:val="both"/>
              <w:rPr>
                <w:lang w:val="en-US"/>
              </w:rPr>
            </w:pPr>
            <w:r>
              <w:t>где</w:t>
            </w:r>
            <w:r w:rsidRPr="00CB2213">
              <w:rPr>
                <w:lang w:val="en-US"/>
              </w:rPr>
              <w:t>: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32i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Ai - объем доходов, поступивших в бюджет i-го муниципального образования без учета безвозмездных поступлений от бюджетов бюджетной системы Российской Федерации в отчетном финансовом году;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Bi - первоначально утвержденный решением о бюджете i-го муниципального образования объем доходов местного бюджета на отчетный финансовый год без учета безвозмездных поступлений от бюджетов бюджетной системы Российской Федерации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  <w:vAlign w:val="center"/>
          </w:tcPr>
          <w:p w:rsidR="00CB2213" w:rsidRDefault="00CB2213">
            <w:pPr>
              <w:pStyle w:val="ConsPlusNormal"/>
              <w:jc w:val="center"/>
            </w:pPr>
            <w:bookmarkStart w:id="26" w:name="P370"/>
            <w:bookmarkEnd w:id="26"/>
            <w:r>
              <w:t>3.3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Исполнение бюджета муниципального образования по расходам относительно первоначально утвержденного бюджета (за исключением расходов за счет межбюджетных трансфертов), рассчитываемое по формуле:</w:t>
            </w:r>
          </w:p>
          <w:p w:rsidR="00CB2213" w:rsidRDefault="00CB2213">
            <w:pPr>
              <w:pStyle w:val="ConsPlusNormal"/>
            </w:pPr>
          </w:p>
          <w:p w:rsidR="00CB2213" w:rsidRPr="00CB2213" w:rsidRDefault="00CB2213">
            <w:pPr>
              <w:pStyle w:val="ConsPlusNormal"/>
              <w:jc w:val="center"/>
              <w:rPr>
                <w:lang w:val="en-US"/>
              </w:rPr>
            </w:pPr>
            <w:r w:rsidRPr="00CB2213">
              <w:rPr>
                <w:lang w:val="en-US"/>
              </w:rPr>
              <w:t>U</w:t>
            </w:r>
            <w:r w:rsidRPr="00CB2213">
              <w:rPr>
                <w:vertAlign w:val="subscript"/>
                <w:lang w:val="en-US"/>
              </w:rPr>
              <w:t>33i</w:t>
            </w:r>
            <w:r w:rsidRPr="00CB2213">
              <w:rPr>
                <w:lang w:val="en-US"/>
              </w:rPr>
              <w:t xml:space="preserve"> = |A</w:t>
            </w:r>
            <w:r w:rsidRPr="00CB2213">
              <w:rPr>
                <w:vertAlign w:val="subscript"/>
                <w:lang w:val="en-US"/>
              </w:rPr>
              <w:t>i</w:t>
            </w:r>
            <w:r w:rsidRPr="00CB2213">
              <w:rPr>
                <w:lang w:val="en-US"/>
              </w:rPr>
              <w:t xml:space="preserve"> - B</w:t>
            </w:r>
            <w:r w:rsidRPr="00CB2213">
              <w:rPr>
                <w:vertAlign w:val="subscript"/>
                <w:lang w:val="en-US"/>
              </w:rPr>
              <w:t>i</w:t>
            </w:r>
            <w:r w:rsidRPr="00CB2213">
              <w:rPr>
                <w:lang w:val="en-US"/>
              </w:rPr>
              <w:t>| / B</w:t>
            </w:r>
            <w:r w:rsidRPr="00CB2213">
              <w:rPr>
                <w:vertAlign w:val="subscript"/>
                <w:lang w:val="en-US"/>
              </w:rPr>
              <w:t>i</w:t>
            </w:r>
            <w:r w:rsidRPr="00CB2213">
              <w:rPr>
                <w:lang w:val="en-US"/>
              </w:rPr>
              <w:t>,</w:t>
            </w:r>
          </w:p>
          <w:p w:rsidR="00CB2213" w:rsidRPr="00CB2213" w:rsidRDefault="00CB2213">
            <w:pPr>
              <w:pStyle w:val="ConsPlusNormal"/>
              <w:rPr>
                <w:lang w:val="en-US"/>
              </w:rPr>
            </w:pPr>
          </w:p>
          <w:p w:rsidR="00CB2213" w:rsidRPr="00CB2213" w:rsidRDefault="00CB2213">
            <w:pPr>
              <w:pStyle w:val="ConsPlusNormal"/>
              <w:ind w:firstLine="283"/>
              <w:jc w:val="both"/>
              <w:rPr>
                <w:lang w:val="en-US"/>
              </w:rPr>
            </w:pPr>
            <w:r>
              <w:t>где</w:t>
            </w:r>
            <w:r w:rsidRPr="00CB2213">
              <w:rPr>
                <w:lang w:val="en-US"/>
              </w:rPr>
              <w:t>: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33i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- фактический объем расходов бюджета i-го муниципального образования (за исключением расходов за счет межбюджетных трансфертов) в отчетном финансовом году;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- первоначально утвержденный решением о бюджете i-го муниципального образования объем расходов местного бюджета (за исключением расходов за счет межбюджетных трансфертов) за отчетный финансовый год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  <w:vAlign w:val="center"/>
          </w:tcPr>
          <w:p w:rsidR="00CB2213" w:rsidRDefault="00CB2213">
            <w:pPr>
              <w:pStyle w:val="ConsPlusNormal"/>
              <w:jc w:val="center"/>
            </w:pPr>
            <w:bookmarkStart w:id="27" w:name="P382"/>
            <w:bookmarkEnd w:id="27"/>
            <w:r>
              <w:t>3.4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 xml:space="preserve">Отклонение объема расходов местного бюджета в IV квартале от среднего объема расходов за I - III кварталы (без учета субсидий, субвенций и иных межбюджетных трансфертов, имеющих целевое назначение) </w:t>
            </w:r>
            <w:hyperlink w:anchor="P729" w:history="1">
              <w:r>
                <w:rPr>
                  <w:color w:val="0000FF"/>
                </w:rPr>
                <w:t>&lt;9&gt;</w:t>
              </w:r>
            </w:hyperlink>
            <w:r>
              <w:t>, рассчитываемое по формуле:</w:t>
            </w:r>
          </w:p>
          <w:p w:rsidR="00CB2213" w:rsidRDefault="00CB2213">
            <w:pPr>
              <w:pStyle w:val="ConsPlusNormal"/>
            </w:pPr>
          </w:p>
          <w:p w:rsidR="00CB2213" w:rsidRPr="00CB2213" w:rsidRDefault="00CB2213">
            <w:pPr>
              <w:pStyle w:val="ConsPlusNormal"/>
              <w:jc w:val="center"/>
              <w:rPr>
                <w:lang w:val="en-US"/>
              </w:rPr>
            </w:pPr>
            <w:r w:rsidRPr="00CB2213">
              <w:rPr>
                <w:lang w:val="en-US"/>
              </w:rPr>
              <w:t>U</w:t>
            </w:r>
            <w:r w:rsidRPr="00CB2213">
              <w:rPr>
                <w:vertAlign w:val="subscript"/>
                <w:lang w:val="en-US"/>
              </w:rPr>
              <w:t>34i</w:t>
            </w:r>
            <w:r w:rsidRPr="00CB2213">
              <w:rPr>
                <w:lang w:val="en-US"/>
              </w:rPr>
              <w:t xml:space="preserve"> = A</w:t>
            </w:r>
            <w:r w:rsidRPr="00CB2213">
              <w:rPr>
                <w:vertAlign w:val="subscript"/>
                <w:lang w:val="en-US"/>
              </w:rPr>
              <w:t>4i</w:t>
            </w:r>
            <w:r w:rsidRPr="00CB2213">
              <w:rPr>
                <w:lang w:val="en-US"/>
              </w:rPr>
              <w:t xml:space="preserve"> / ((A</w:t>
            </w:r>
            <w:r w:rsidRPr="00CB2213">
              <w:rPr>
                <w:vertAlign w:val="subscript"/>
                <w:lang w:val="en-US"/>
              </w:rPr>
              <w:t>3i</w:t>
            </w:r>
            <w:r w:rsidRPr="00CB2213">
              <w:rPr>
                <w:lang w:val="en-US"/>
              </w:rPr>
              <w:t xml:space="preserve"> + A</w:t>
            </w:r>
            <w:r w:rsidRPr="00CB2213">
              <w:rPr>
                <w:vertAlign w:val="subscript"/>
                <w:lang w:val="en-US"/>
              </w:rPr>
              <w:t>2i</w:t>
            </w:r>
            <w:r w:rsidRPr="00CB2213">
              <w:rPr>
                <w:lang w:val="en-US"/>
              </w:rPr>
              <w:t xml:space="preserve"> + A</w:t>
            </w:r>
            <w:r w:rsidRPr="00CB2213">
              <w:rPr>
                <w:vertAlign w:val="subscript"/>
                <w:lang w:val="en-US"/>
              </w:rPr>
              <w:t>1i</w:t>
            </w:r>
            <w:r w:rsidRPr="00CB2213">
              <w:rPr>
                <w:lang w:val="en-US"/>
              </w:rPr>
              <w:t>) / 3),</w:t>
            </w:r>
          </w:p>
          <w:p w:rsidR="00CB2213" w:rsidRPr="00CB2213" w:rsidRDefault="00CB2213">
            <w:pPr>
              <w:pStyle w:val="ConsPlusNormal"/>
              <w:rPr>
                <w:lang w:val="en-US"/>
              </w:rPr>
            </w:pP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34i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1i</w:t>
            </w:r>
            <w:r>
              <w:t>, A</w:t>
            </w:r>
            <w:r>
              <w:rPr>
                <w:vertAlign w:val="subscript"/>
              </w:rPr>
              <w:t>2i</w:t>
            </w:r>
            <w:r>
              <w:t>, A</w:t>
            </w:r>
            <w:r>
              <w:rPr>
                <w:vertAlign w:val="subscript"/>
              </w:rPr>
              <w:t>3i</w:t>
            </w:r>
            <w:r>
              <w:t>, A</w:t>
            </w:r>
            <w:r>
              <w:rPr>
                <w:vertAlign w:val="subscript"/>
              </w:rPr>
              <w:t>4i</w:t>
            </w:r>
            <w:r>
              <w:t xml:space="preserve"> - объем расходов бюджета i-го муниципального образования в I, II, III и IV кварталах отчетного финансового года соответственно (без учета субсидий, субвенций и иных межбюджетных трансфертов, имеющих целевое назначение)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1i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2i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3i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4i</w:t>
            </w:r>
            <w:r>
              <w:t xml:space="preserve"> =</w:t>
            </w: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  <w:vAlign w:val="center"/>
          </w:tcPr>
          <w:p w:rsidR="00CB2213" w:rsidRDefault="00CB2213">
            <w:pPr>
              <w:pStyle w:val="ConsPlusNormal"/>
              <w:jc w:val="center"/>
            </w:pPr>
            <w:bookmarkStart w:id="28" w:name="P395"/>
            <w:bookmarkEnd w:id="28"/>
            <w:r>
              <w:t>3.5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 xml:space="preserve">Размещение на официальных сайтах органов местного самоуправления и (или) в средствах массовой информации решения о местном бюджете и годового отчета об исполнении местного бюджета </w:t>
            </w:r>
            <w:hyperlink w:anchor="P73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  <w:vAlign w:val="center"/>
          </w:tcPr>
          <w:p w:rsidR="00CB2213" w:rsidRDefault="00CB2213">
            <w:pPr>
              <w:pStyle w:val="ConsPlusNormal"/>
              <w:jc w:val="center"/>
            </w:pPr>
            <w:bookmarkStart w:id="29" w:name="P399"/>
            <w:bookmarkEnd w:id="29"/>
            <w:r>
              <w:t>3.6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 xml:space="preserve">Размещение на официальных сайтах органов местного самоуправления и (или) в средствах массовой информации отчета о результатах деятельности финансового органа муниципального образования за отчетный финансовый год </w:t>
            </w:r>
            <w:hyperlink w:anchor="P73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  <w:vAlign w:val="center"/>
          </w:tcPr>
          <w:p w:rsidR="00CB2213" w:rsidRDefault="00CB2213">
            <w:pPr>
              <w:pStyle w:val="ConsPlusNormal"/>
              <w:jc w:val="center"/>
            </w:pPr>
            <w:bookmarkStart w:id="30" w:name="P403"/>
            <w:bookmarkEnd w:id="30"/>
            <w:r>
              <w:t>3.7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Доля от общего числа муниципальных учреждений, в отношении которых органы местного самоуправления осуществляют функции и полномочия учредителя, информация о которых размещена на официальном сайте www.bus.gov.ru в информационно-телекоммуникационной сети "Интернет" (далее - Интернет), рассчитываемая по формуле: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37i</w:t>
            </w:r>
            <w:r>
              <w:t xml:space="preserve"> = A</w:t>
            </w:r>
            <w:r>
              <w:rPr>
                <w:vertAlign w:val="subscript"/>
              </w:rPr>
              <w:t>i</w:t>
            </w:r>
            <w:r>
              <w:t xml:space="preserve"> / B</w:t>
            </w:r>
            <w:r>
              <w:rPr>
                <w:vertAlign w:val="subscript"/>
              </w:rPr>
              <w:t>i</w:t>
            </w:r>
            <w:r>
              <w:t>,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37i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- количество муниципальных учреждений i-го муниципального образования, информация </w:t>
            </w:r>
            <w:proofErr w:type="gramStart"/>
            <w:r>
              <w:t>о результатах</w:t>
            </w:r>
            <w:proofErr w:type="gramEnd"/>
            <w:r>
              <w:t xml:space="preserve"> деятельности которых размещена на официальном сайте www.bus.gov.ru в Интернете;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- количество муниципальных учреждений i-го муниципального образования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  <w:vAlign w:val="center"/>
          </w:tcPr>
          <w:p w:rsidR="00CB2213" w:rsidRDefault="00CB2213">
            <w:pPr>
              <w:pStyle w:val="ConsPlusNormal"/>
              <w:jc w:val="center"/>
            </w:pPr>
            <w:bookmarkStart w:id="31" w:name="P415"/>
            <w:bookmarkEnd w:id="31"/>
            <w:r>
              <w:t>3.8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 xml:space="preserve">Размещение на сайте органа местного самоуправления и (или) в средствах массовой информации проекта бюджета (бюджета) для граждан (с элементами инфографики) </w:t>
            </w:r>
            <w:hyperlink w:anchor="P73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  <w:vAlign w:val="center"/>
          </w:tcPr>
          <w:p w:rsidR="00CB2213" w:rsidRDefault="00CB2213">
            <w:pPr>
              <w:pStyle w:val="ConsPlusNormal"/>
              <w:jc w:val="center"/>
            </w:pPr>
            <w:bookmarkStart w:id="32" w:name="P419"/>
            <w:bookmarkEnd w:id="32"/>
            <w:r>
              <w:t>3.9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Проведение оценки качества финансового менеджмента главных распорядителей средств бюджета муниципального образования и формирование их ежегодного рейтинга на основе методики, утвержденной муниципальным правовым актом муниципального образования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9071" w:type="dxa"/>
            <w:gridSpan w:val="4"/>
            <w:vAlign w:val="center"/>
          </w:tcPr>
          <w:p w:rsidR="00CB2213" w:rsidRDefault="00CB2213">
            <w:pPr>
              <w:pStyle w:val="ConsPlusNormal"/>
              <w:jc w:val="center"/>
              <w:outlineLvl w:val="4"/>
            </w:pPr>
            <w:bookmarkStart w:id="33" w:name="P423"/>
            <w:bookmarkEnd w:id="33"/>
            <w:r>
              <w:t>4. Показатели, характеризующие кадровый состав финансового органа муниципального образования</w:t>
            </w:r>
          </w:p>
        </w:tc>
      </w:tr>
      <w:tr w:rsidR="00CB2213">
        <w:tc>
          <w:tcPr>
            <w:tcW w:w="624" w:type="dxa"/>
            <w:vAlign w:val="center"/>
          </w:tcPr>
          <w:p w:rsidR="00CB2213" w:rsidRDefault="00CB2213">
            <w:pPr>
              <w:pStyle w:val="ConsPlusNormal"/>
              <w:jc w:val="center"/>
            </w:pPr>
            <w:bookmarkStart w:id="34" w:name="P424"/>
            <w:bookmarkEnd w:id="34"/>
            <w:r>
              <w:t>4.1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Доля сотрудников, имеющих высшее образование, в фактической штатной численности финансового органа муниципального образования, рассчитываемая по формуле: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41i</w:t>
            </w:r>
            <w:r>
              <w:t xml:space="preserve"> = A</w:t>
            </w:r>
            <w:r>
              <w:rPr>
                <w:vertAlign w:val="subscript"/>
              </w:rPr>
              <w:t>i</w:t>
            </w:r>
            <w:r>
              <w:t xml:space="preserve"> / B</w:t>
            </w:r>
            <w:r>
              <w:rPr>
                <w:vertAlign w:val="subscript"/>
              </w:rPr>
              <w:t>i</w:t>
            </w:r>
            <w:r>
              <w:t>,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41i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- численность в отчетном финансовом году сотрудников, имеющих высшее образование, финансового органа i-го муниципального образования;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- штатная численность финансового органа i-го муниципального образования на 1 января текущего года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  <w:vAlign w:val="center"/>
          </w:tcPr>
          <w:p w:rsidR="00CB2213" w:rsidRDefault="00CB221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Доля сотрудников, имеющих ученую степень, в штатной численности финансового органа муниципального образования, рассчитываемая по формуле: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42i</w:t>
            </w:r>
            <w:r>
              <w:t xml:space="preserve"> = A</w:t>
            </w:r>
            <w:r>
              <w:rPr>
                <w:vertAlign w:val="subscript"/>
              </w:rPr>
              <w:t>i</w:t>
            </w:r>
            <w:r>
              <w:t xml:space="preserve"> / B</w:t>
            </w:r>
            <w:r>
              <w:rPr>
                <w:vertAlign w:val="subscript"/>
              </w:rPr>
              <w:t>i</w:t>
            </w:r>
            <w:r>
              <w:t>,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42i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- численность в отчетном финансовом году сотрудников, имеющих ученую степень, финансового органа i-го муниципального образования;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- фактическая на 1 января текущего года штатная численность финансового органа i-го муниципального образования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  <w:vAlign w:val="center"/>
          </w:tcPr>
          <w:p w:rsidR="00CB2213" w:rsidRDefault="00CB2213">
            <w:pPr>
              <w:pStyle w:val="ConsPlusNormal"/>
              <w:jc w:val="center"/>
            </w:pPr>
            <w:bookmarkStart w:id="35" w:name="P448"/>
            <w:bookmarkEnd w:id="35"/>
            <w:r>
              <w:t>4.3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Доля сотрудников, работающих в финансовом органе муниципального образования более 3 лет, рассчитываемая по формуле: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43i</w:t>
            </w:r>
            <w:r>
              <w:t xml:space="preserve"> = A</w:t>
            </w:r>
            <w:r>
              <w:rPr>
                <w:vertAlign w:val="subscript"/>
              </w:rPr>
              <w:t>i</w:t>
            </w:r>
            <w:r>
              <w:t xml:space="preserve"> / B</w:t>
            </w:r>
            <w:r>
              <w:rPr>
                <w:vertAlign w:val="subscript"/>
              </w:rPr>
              <w:t>i</w:t>
            </w:r>
            <w:r>
              <w:t>,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43i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- количество на 1 января текущего года сотрудников финансового органа, работающих в финансовом органе более 3 лет;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- фактическая штатная численность финансового органа i-го муниципального образования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9071" w:type="dxa"/>
            <w:gridSpan w:val="4"/>
            <w:vAlign w:val="center"/>
          </w:tcPr>
          <w:p w:rsidR="00CB2213" w:rsidRDefault="00CB2213">
            <w:pPr>
              <w:pStyle w:val="ConsPlusNormal"/>
              <w:jc w:val="center"/>
              <w:outlineLvl w:val="3"/>
            </w:pPr>
            <w:bookmarkStart w:id="36" w:name="P460"/>
            <w:bookmarkEnd w:id="36"/>
            <w:r>
              <w:t>раздел III "Муниципальная экономическая политика"</w:t>
            </w:r>
          </w:p>
        </w:tc>
      </w:tr>
      <w:tr w:rsidR="00CB2213">
        <w:tc>
          <w:tcPr>
            <w:tcW w:w="9071" w:type="dxa"/>
            <w:gridSpan w:val="4"/>
            <w:vAlign w:val="center"/>
          </w:tcPr>
          <w:p w:rsidR="00CB2213" w:rsidRDefault="00CB2213">
            <w:pPr>
              <w:pStyle w:val="ConsPlusNormal"/>
              <w:jc w:val="center"/>
              <w:outlineLvl w:val="4"/>
            </w:pPr>
            <w:bookmarkStart w:id="37" w:name="P461"/>
            <w:bookmarkEnd w:id="37"/>
            <w:r>
              <w:t xml:space="preserve">5. Показатели, характеризующие лучшую практику формирования системы стратегического управления муниципальным образованием </w:t>
            </w:r>
            <w:hyperlink w:anchor="P728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CB2213">
        <w:tc>
          <w:tcPr>
            <w:tcW w:w="624" w:type="dxa"/>
          </w:tcPr>
          <w:p w:rsidR="00CB2213" w:rsidRDefault="00CB2213">
            <w:pPr>
              <w:pStyle w:val="ConsPlusNormal"/>
              <w:jc w:val="center"/>
            </w:pPr>
            <w:bookmarkStart w:id="38" w:name="P462"/>
            <w:bookmarkEnd w:id="38"/>
            <w:r>
              <w:t>5.1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Наличие стратегии социально-экономического развития муниципального образования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</w:tcPr>
          <w:p w:rsidR="00CB2213" w:rsidRDefault="00CB2213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Наличие плана мероприятий по реализации стратегии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</w:tcPr>
          <w:p w:rsidR="00CB2213" w:rsidRDefault="00CB2213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Наличие программ муниципального образования, разрабатываемых (реализуемых) в рамках стратегии социально-экономического развития муниципального образования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</w:tcPr>
          <w:p w:rsidR="00CB2213" w:rsidRDefault="00CB2213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Наличие акта об утверждении порядка осуществления стратегического планирования в муниципальном образовании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</w:tcPr>
          <w:p w:rsidR="00CB2213" w:rsidRDefault="00CB2213">
            <w:pPr>
              <w:pStyle w:val="ConsPlusNormal"/>
              <w:jc w:val="center"/>
            </w:pPr>
            <w:bookmarkStart w:id="39" w:name="P478"/>
            <w:bookmarkEnd w:id="39"/>
            <w:r>
              <w:t>5.5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Наличие структурных подразделений администрации муниципального образования, уполномоченных на решение вопросов в области стратегического планирования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9071" w:type="dxa"/>
            <w:gridSpan w:val="4"/>
            <w:vAlign w:val="center"/>
          </w:tcPr>
          <w:p w:rsidR="00CB2213" w:rsidRDefault="00CB2213">
            <w:pPr>
              <w:pStyle w:val="ConsPlusNormal"/>
              <w:jc w:val="center"/>
              <w:outlineLvl w:val="4"/>
            </w:pPr>
            <w:bookmarkStart w:id="40" w:name="P482"/>
            <w:bookmarkEnd w:id="40"/>
            <w:r>
              <w:t>6. Показатели, характеризующие лучшее муниципальное образование по уровню развития муниципально-частного партнерства (МЧП) и опыту реализации проектов МЧП в социальной сфере</w:t>
            </w:r>
          </w:p>
        </w:tc>
      </w:tr>
      <w:tr w:rsidR="00CB2213">
        <w:tc>
          <w:tcPr>
            <w:tcW w:w="624" w:type="dxa"/>
          </w:tcPr>
          <w:p w:rsidR="00CB2213" w:rsidRDefault="00CB2213">
            <w:pPr>
              <w:pStyle w:val="ConsPlusNormal"/>
              <w:jc w:val="center"/>
            </w:pPr>
            <w:bookmarkStart w:id="41" w:name="P483"/>
            <w:bookmarkEnd w:id="41"/>
            <w:r>
              <w:t>6.1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 xml:space="preserve">Наличие уполномоченного органа в сфере МЧП, в том числе в сфере концессионных соглашений (КС), либо специализированной структуры, ответственной за сопровождение проектов МЧП </w:t>
            </w:r>
            <w:hyperlink w:anchor="P72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</w:tcPr>
          <w:p w:rsidR="00CB2213" w:rsidRDefault="00CB2213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 xml:space="preserve">Наличие в органах местного самоуправления специалистов, ранее участвующих в рассмотрении и реализации проектов МЧП </w:t>
            </w:r>
            <w:hyperlink w:anchor="P731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</w:tcPr>
          <w:p w:rsidR="00CB2213" w:rsidRDefault="00CB2213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 xml:space="preserve">Наличие в открытом доступе перечня объектов в муниципальном образовании, в отношении которых планируется заключение соглашений о МЧП, КС </w:t>
            </w:r>
            <w:hyperlink w:anchor="P73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</w:tcPr>
          <w:p w:rsidR="00CB2213" w:rsidRDefault="00CB2213">
            <w:pPr>
              <w:pStyle w:val="ConsPlusNormal"/>
              <w:jc w:val="center"/>
            </w:pPr>
            <w:bookmarkStart w:id="42" w:name="P495"/>
            <w:bookmarkEnd w:id="42"/>
            <w:r>
              <w:t>6.4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 xml:space="preserve">Наличие льготных условий (налоговые льготы, иные меры поддержки частных партнеров) </w:t>
            </w:r>
            <w:hyperlink w:anchor="P73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</w:tcPr>
          <w:p w:rsidR="00CB2213" w:rsidRDefault="00CB2213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 xml:space="preserve">Опыт реализации проектов МЧП в муниципальном образовании </w:t>
            </w:r>
            <w:hyperlink w:anchor="P732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</w:tcPr>
          <w:p w:rsidR="00CB2213" w:rsidRDefault="00CB2213">
            <w:pPr>
              <w:pStyle w:val="ConsPlusNormal"/>
              <w:jc w:val="center"/>
            </w:pPr>
            <w:bookmarkStart w:id="43" w:name="P503"/>
            <w:bookmarkEnd w:id="43"/>
            <w:r>
              <w:t>6.5.1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 xml:space="preserve">Проект реализуется на основании Федерального </w:t>
            </w:r>
            <w:hyperlink r:id="rId1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4350; 2019 N 30, ст. 4140) или Федерального </w:t>
            </w:r>
            <w:hyperlink r:id="rId1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июля 2005 г. N 115-ФЗ "О концессионных соглашениях" (Собрание законодательства Российской Федерации, 2005, N 30, ст. 3126; 2018, N 53, ст. 8451) </w:t>
            </w:r>
            <w:hyperlink w:anchor="P733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</w:tcPr>
          <w:p w:rsidR="00CB2213" w:rsidRDefault="00CB2213">
            <w:pPr>
              <w:pStyle w:val="ConsPlusNormal"/>
              <w:jc w:val="center"/>
            </w:pPr>
            <w:bookmarkStart w:id="44" w:name="P507"/>
            <w:bookmarkEnd w:id="44"/>
            <w:r>
              <w:t>6.5.2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Стадия реализации проекта МЧП: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- эксплуатация;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- строительство и (или) реконструкция (ремонт);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- финансовое и коммерческое закрытие;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- конкурсные процедуры;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- принято решение о заключении соглашения о реализации проекта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</w:tcPr>
          <w:p w:rsidR="00CB2213" w:rsidRDefault="00CB2213">
            <w:pPr>
              <w:pStyle w:val="ConsPlusNormal"/>
              <w:jc w:val="center"/>
            </w:pPr>
            <w:bookmarkStart w:id="45" w:name="P516"/>
            <w:bookmarkEnd w:id="45"/>
            <w:r>
              <w:t>6.5.3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Доля частных инвестиций в общей стоимости проекта МЧП, %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</w:tcPr>
          <w:p w:rsidR="00CB2213" w:rsidRDefault="00CB2213">
            <w:pPr>
              <w:pStyle w:val="ConsPlusNormal"/>
              <w:jc w:val="center"/>
            </w:pPr>
            <w:bookmarkStart w:id="46" w:name="P520"/>
            <w:bookmarkEnd w:id="46"/>
            <w:r>
              <w:t>6.5.4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Срок реализации проекта МЧП (срок действия КС)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9071" w:type="dxa"/>
            <w:gridSpan w:val="4"/>
            <w:vAlign w:val="center"/>
          </w:tcPr>
          <w:p w:rsidR="00CB2213" w:rsidRDefault="00CB2213">
            <w:pPr>
              <w:pStyle w:val="ConsPlusNormal"/>
              <w:jc w:val="center"/>
              <w:outlineLvl w:val="4"/>
            </w:pPr>
            <w:bookmarkStart w:id="47" w:name="P524"/>
            <w:bookmarkEnd w:id="47"/>
            <w:r>
              <w:t>7. Показатели, характеризующие повышение уровня развития малого и среднего предпринимательства (МСП) и привлечение инвестиций в экономику муниципального образования</w:t>
            </w:r>
          </w:p>
        </w:tc>
      </w:tr>
      <w:tr w:rsidR="00CB2213">
        <w:tc>
          <w:tcPr>
            <w:tcW w:w="624" w:type="dxa"/>
          </w:tcPr>
          <w:p w:rsidR="00CB2213" w:rsidRDefault="00CB2213">
            <w:pPr>
              <w:pStyle w:val="ConsPlusNormal"/>
              <w:jc w:val="center"/>
            </w:pPr>
            <w:bookmarkStart w:id="48" w:name="P525"/>
            <w:bookmarkEnd w:id="48"/>
            <w:r>
              <w:t>7.1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Отношение числа граждан, занятых в экономике муниципального образования, к численности населения муниципального образования в трудоспособном возрасте за отчетный финансовый год (мужчины 16 - 65 лет, женщины 16 - 60 лет), рассчитываемое по формуле: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71i</w:t>
            </w:r>
            <w:r>
              <w:t xml:space="preserve"> = V</w:t>
            </w:r>
            <w:r>
              <w:rPr>
                <w:vertAlign w:val="subscript"/>
              </w:rPr>
              <w:t>занят</w:t>
            </w:r>
            <w:r>
              <w:t xml:space="preserve"> / V</w:t>
            </w:r>
            <w:r>
              <w:rPr>
                <w:vertAlign w:val="subscript"/>
              </w:rPr>
              <w:t>эк. актив.</w:t>
            </w:r>
            <w:r>
              <w:t>,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V</w:t>
            </w:r>
            <w:r>
              <w:rPr>
                <w:vertAlign w:val="subscript"/>
              </w:rPr>
              <w:t>занят</w:t>
            </w:r>
            <w:r>
              <w:t xml:space="preserve"> - число занятых в экономике муниципального образования;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V</w:t>
            </w:r>
            <w:r>
              <w:rPr>
                <w:vertAlign w:val="subscript"/>
              </w:rPr>
              <w:t>эк. актив.</w:t>
            </w:r>
            <w:r>
              <w:t xml:space="preserve"> - численность населения муниципального образования в трудоспособном возрасте (мужчины 16 - 65 лет, женщины 16 - 60 лет)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занят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эк. актив.</w:t>
            </w:r>
            <w:r>
              <w:t xml:space="preserve"> =</w:t>
            </w: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</w:tcPr>
          <w:p w:rsidR="00CB2213" w:rsidRDefault="00CB2213">
            <w:pPr>
              <w:pStyle w:val="ConsPlusNormal"/>
              <w:jc w:val="center"/>
            </w:pPr>
            <w:bookmarkStart w:id="49" w:name="P537"/>
            <w:bookmarkEnd w:id="49"/>
            <w:r>
              <w:t>7.2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Коэффициент напряженности на рынке труда на 1 января года подачи заявки, рассчитываемый по формуле: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72i</w:t>
            </w:r>
            <w:r>
              <w:t xml:space="preserve"> = V</w:t>
            </w:r>
            <w:r>
              <w:rPr>
                <w:vertAlign w:val="subscript"/>
              </w:rPr>
              <w:t>безработ</w:t>
            </w:r>
            <w:r>
              <w:t xml:space="preserve"> / V</w:t>
            </w:r>
            <w:r>
              <w:rPr>
                <w:vertAlign w:val="subscript"/>
              </w:rPr>
              <w:t>вак. мест</w:t>
            </w:r>
            <w:r>
              <w:t>,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V</w:t>
            </w:r>
            <w:r>
              <w:rPr>
                <w:vertAlign w:val="subscript"/>
              </w:rPr>
              <w:t>безработ</w:t>
            </w:r>
            <w:r>
              <w:t xml:space="preserve"> - число незанятых граждан, зарегистрированных в службах занятости;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V</w:t>
            </w:r>
            <w:r>
              <w:rPr>
                <w:vertAlign w:val="subscript"/>
              </w:rPr>
              <w:t>вак. мест</w:t>
            </w:r>
            <w:r>
              <w:t xml:space="preserve"> - вакантные рабочие места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безработ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вак. мест</w:t>
            </w:r>
            <w:r>
              <w:t xml:space="preserve"> =</w:t>
            </w: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</w:tcPr>
          <w:p w:rsidR="00CB2213" w:rsidRDefault="00CB2213">
            <w:pPr>
              <w:pStyle w:val="ConsPlusNormal"/>
              <w:jc w:val="center"/>
            </w:pPr>
            <w:bookmarkStart w:id="50" w:name="P549"/>
            <w:bookmarkEnd w:id="50"/>
            <w:r>
              <w:t>7.3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на 1 января года подачи заявки, рассчитываемая по формуле: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73i</w:t>
            </w:r>
            <w:r>
              <w:t xml:space="preserve"> = V</w:t>
            </w:r>
            <w:r>
              <w:rPr>
                <w:vertAlign w:val="subscript"/>
              </w:rPr>
              <w:t>задолж</w:t>
            </w:r>
            <w:r>
              <w:t xml:space="preserve"> / V</w:t>
            </w:r>
            <w:r>
              <w:rPr>
                <w:vertAlign w:val="subscript"/>
              </w:rPr>
              <w:t>опл. труд.</w:t>
            </w:r>
            <w:r>
              <w:t>,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V</w:t>
            </w:r>
            <w:r>
              <w:rPr>
                <w:vertAlign w:val="subscript"/>
              </w:rPr>
              <w:t>задолж</w:t>
            </w:r>
            <w:r>
              <w:t xml:space="preserve"> - просроченная кредиторская задолженность по оплате труда (включая начисления на оплату труда) муниципальных учреждений;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V</w:t>
            </w:r>
            <w:r>
              <w:rPr>
                <w:vertAlign w:val="subscript"/>
              </w:rPr>
              <w:t>опл. труд.</w:t>
            </w:r>
            <w:r>
              <w:t xml:space="preserve"> - общий объем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задолж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опл. труд.</w:t>
            </w:r>
            <w:r>
              <w:t xml:space="preserve"> =</w:t>
            </w: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</w:tcPr>
          <w:p w:rsidR="00CB2213" w:rsidRDefault="00CB2213">
            <w:pPr>
              <w:pStyle w:val="ConsPlusNormal"/>
              <w:jc w:val="center"/>
            </w:pPr>
            <w:bookmarkStart w:id="51" w:name="P561"/>
            <w:bookmarkEnd w:id="51"/>
            <w:r>
              <w:t>7.4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Прирост высокопроизводительных рабочих мест (процентов к предыдущему году), рассчитываемый по формуле: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74i</w:t>
            </w:r>
            <w:r>
              <w:t xml:space="preserve"> = ВПРМ</w:t>
            </w:r>
            <w:r>
              <w:rPr>
                <w:vertAlign w:val="subscript"/>
              </w:rPr>
              <w:t>i</w:t>
            </w:r>
            <w:r>
              <w:t xml:space="preserve"> / ВПРМ</w:t>
            </w:r>
            <w:r>
              <w:rPr>
                <w:vertAlign w:val="subscript"/>
              </w:rPr>
              <w:t>i-1</w:t>
            </w:r>
            <w:r>
              <w:t>,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74i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ВПРМ</w:t>
            </w:r>
            <w:r>
              <w:rPr>
                <w:vertAlign w:val="subscript"/>
              </w:rPr>
              <w:t>i</w:t>
            </w:r>
            <w:r>
              <w:t xml:space="preserve"> - количество высокопроизводительных рабочих мест за отчетный год;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ВПРМ</w:t>
            </w:r>
            <w:r>
              <w:rPr>
                <w:vertAlign w:val="subscript"/>
              </w:rPr>
              <w:t>i-1</w:t>
            </w:r>
            <w:r>
              <w:t xml:space="preserve"> - количество высокопроизводительных рабочих мест за предыдущий год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  <w:r>
              <w:t>ВПРМ</w:t>
            </w:r>
            <w:r>
              <w:rPr>
                <w:vertAlign w:val="subscript"/>
              </w:rPr>
              <w:t>i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ВПРМ</w:t>
            </w:r>
            <w:r>
              <w:rPr>
                <w:vertAlign w:val="subscript"/>
              </w:rPr>
              <w:t>i-1</w:t>
            </w:r>
            <w:r>
              <w:t xml:space="preserve"> =</w:t>
            </w: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</w:tcPr>
          <w:p w:rsidR="00CB2213" w:rsidRDefault="00CB2213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 xml:space="preserve">Наличие действующей муниципальной программы поддержки и развития МСП </w:t>
            </w:r>
            <w:hyperlink w:anchor="P72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</w:tcPr>
          <w:p w:rsidR="00CB2213" w:rsidRDefault="00CB2213">
            <w:pPr>
              <w:pStyle w:val="ConsPlusNormal"/>
              <w:jc w:val="center"/>
            </w:pPr>
            <w:bookmarkStart w:id="52" w:name="P577"/>
            <w:bookmarkEnd w:id="52"/>
            <w:r>
              <w:t>7.6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Объем инвестиций в основной капитал (за исключением бюджетных средств) в расчете на 1 жителя в отчетном финансовом году, рассчитываемый по формуле: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76i</w:t>
            </w:r>
            <w:r>
              <w:t xml:space="preserve"> = V</w:t>
            </w:r>
            <w:r>
              <w:rPr>
                <w:vertAlign w:val="subscript"/>
              </w:rPr>
              <w:t>инвест</w:t>
            </w:r>
            <w:r>
              <w:t xml:space="preserve"> / V</w:t>
            </w:r>
            <w:r>
              <w:rPr>
                <w:vertAlign w:val="subscript"/>
              </w:rPr>
              <w:t>нас.</w:t>
            </w:r>
            <w:r>
              <w:t>,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76i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V</w:t>
            </w:r>
            <w:r>
              <w:rPr>
                <w:vertAlign w:val="subscript"/>
              </w:rPr>
              <w:t>инвест</w:t>
            </w:r>
            <w:r>
              <w:t xml:space="preserve"> - объем инвестиций в основной капитал (за исключением бюджетных средств);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V</w:t>
            </w:r>
            <w:r>
              <w:rPr>
                <w:vertAlign w:val="subscript"/>
              </w:rPr>
              <w:t>нас</w:t>
            </w:r>
            <w:r>
              <w:t xml:space="preserve"> - численность постоянно проживающего населения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инвест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нас</w:t>
            </w:r>
            <w:r>
              <w:t xml:space="preserve"> =</w:t>
            </w: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</w:tcPr>
          <w:p w:rsidR="00CB2213" w:rsidRDefault="00CB2213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Темп роста числа субъектов МСП в расчете на численность населения за три последних отчетных финансовых года, рассчитываемый по формуле: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jc w:val="center"/>
            </w:pPr>
            <w:r w:rsidRPr="004014C8">
              <w:rPr>
                <w:position w:val="-32"/>
              </w:rPr>
              <w:pict>
                <v:shape id="_x0000_i1027" style="width:141pt;height:43.5pt" coordsize="" o:spt="100" adj="0,,0" path="" filled="f" stroked="f">
                  <v:stroke joinstyle="miter"/>
                  <v:imagedata r:id="rId13" o:title="base_1_360522_32770"/>
                  <v:formulas/>
                  <v:path o:connecttype="segments"/>
                </v:shape>
              </w:pict>
            </w:r>
            <w:r>
              <w:t>,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77i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j</w:t>
            </w:r>
            <w:r>
              <w:t xml:space="preserve"> - количество субъектов МСП за отчетный период;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j-1</w:t>
            </w:r>
            <w:r>
              <w:t xml:space="preserve"> - количество субъектов МСП за год, предшествующий отчетному;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j-2</w:t>
            </w:r>
            <w:r>
              <w:t xml:space="preserve"> - количество субъектов МСП за год, предшествующий на 2 года отчетному;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j-3</w:t>
            </w:r>
            <w:r>
              <w:t xml:space="preserve"> - количество субъектов МСП за год, предшествующий на 3 года отчетному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j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j-1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j-2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j-3</w:t>
            </w:r>
            <w:r>
              <w:t xml:space="preserve"> =</w:t>
            </w: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</w:tcPr>
          <w:p w:rsidR="00CB2213" w:rsidRDefault="00CB2213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Рост среднегодовой численности занятых в экономике за отчетный год по сравнению с уровнем года, предшествующего отчетному, рассчитываемый по формуле:</w:t>
            </w:r>
          </w:p>
          <w:p w:rsidR="00CB2213" w:rsidRDefault="00CB2213">
            <w:pPr>
              <w:pStyle w:val="ConsPlusNormal"/>
            </w:pPr>
          </w:p>
          <w:p w:rsidR="00CB2213" w:rsidRPr="00CB2213" w:rsidRDefault="00CB2213">
            <w:pPr>
              <w:pStyle w:val="ConsPlusNormal"/>
              <w:jc w:val="center"/>
              <w:rPr>
                <w:lang w:val="en-US"/>
              </w:rPr>
            </w:pPr>
            <w:r w:rsidRPr="00CB2213">
              <w:rPr>
                <w:lang w:val="en-US"/>
              </w:rPr>
              <w:t>U</w:t>
            </w:r>
            <w:r w:rsidRPr="00CB2213">
              <w:rPr>
                <w:vertAlign w:val="subscript"/>
                <w:lang w:val="en-US"/>
              </w:rPr>
              <w:t>78i</w:t>
            </w:r>
            <w:r w:rsidRPr="00CB2213">
              <w:rPr>
                <w:lang w:val="en-US"/>
              </w:rPr>
              <w:t xml:space="preserve"> = V</w:t>
            </w:r>
            <w:r>
              <w:rPr>
                <w:vertAlign w:val="subscript"/>
              </w:rPr>
              <w:t>зан</w:t>
            </w:r>
            <w:r w:rsidRPr="00CB2213">
              <w:rPr>
                <w:vertAlign w:val="subscript"/>
                <w:lang w:val="en-US"/>
              </w:rPr>
              <w:t xml:space="preserve"> i</w:t>
            </w:r>
            <w:r w:rsidRPr="00CB2213">
              <w:rPr>
                <w:lang w:val="en-US"/>
              </w:rPr>
              <w:t xml:space="preserve"> / V</w:t>
            </w:r>
            <w:r>
              <w:rPr>
                <w:vertAlign w:val="subscript"/>
              </w:rPr>
              <w:t>зан</w:t>
            </w:r>
            <w:r w:rsidRPr="00CB2213">
              <w:rPr>
                <w:vertAlign w:val="subscript"/>
                <w:lang w:val="en-US"/>
              </w:rPr>
              <w:t xml:space="preserve"> i-1</w:t>
            </w:r>
            <w:r w:rsidRPr="00CB2213">
              <w:rPr>
                <w:lang w:val="en-US"/>
              </w:rPr>
              <w:t>,</w:t>
            </w:r>
          </w:p>
          <w:p w:rsidR="00CB2213" w:rsidRPr="00CB2213" w:rsidRDefault="00CB2213">
            <w:pPr>
              <w:pStyle w:val="ConsPlusNormal"/>
              <w:rPr>
                <w:lang w:val="en-US"/>
              </w:rPr>
            </w:pP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78i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V</w:t>
            </w:r>
            <w:r>
              <w:rPr>
                <w:vertAlign w:val="subscript"/>
              </w:rPr>
              <w:t>зан i</w:t>
            </w:r>
            <w:r>
              <w:t xml:space="preserve"> - среднегодовая численности занятых в экономике за отчетный год;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V</w:t>
            </w:r>
            <w:r>
              <w:rPr>
                <w:vertAlign w:val="subscript"/>
              </w:rPr>
              <w:t>зан i-1</w:t>
            </w:r>
            <w:r>
              <w:t xml:space="preserve"> - среднегодовая численности занятых в экономике за предыдущий год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зан i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зан i-1</w:t>
            </w:r>
            <w:r>
              <w:t xml:space="preserve"> =</w:t>
            </w: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</w:tcPr>
          <w:p w:rsidR="00CB2213" w:rsidRDefault="00CB2213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Рост оборота малых и средних предприятий за отчетный год по сравнению с уровнем года, предшествующего отчетному, рассчитываемый по формуле:</w:t>
            </w:r>
          </w:p>
          <w:p w:rsidR="00CB2213" w:rsidRDefault="00CB2213">
            <w:pPr>
              <w:pStyle w:val="ConsPlusNormal"/>
            </w:pPr>
          </w:p>
          <w:p w:rsidR="00CB2213" w:rsidRPr="00CB2213" w:rsidRDefault="00CB2213">
            <w:pPr>
              <w:pStyle w:val="ConsPlusNormal"/>
              <w:jc w:val="center"/>
              <w:rPr>
                <w:lang w:val="en-US"/>
              </w:rPr>
            </w:pPr>
            <w:r w:rsidRPr="00CB2213">
              <w:rPr>
                <w:lang w:val="en-US"/>
              </w:rPr>
              <w:t>U</w:t>
            </w:r>
            <w:r w:rsidRPr="00CB2213">
              <w:rPr>
                <w:vertAlign w:val="subscript"/>
                <w:lang w:val="en-US"/>
              </w:rPr>
              <w:t>79i</w:t>
            </w:r>
            <w:r w:rsidRPr="00CB2213">
              <w:rPr>
                <w:lang w:val="en-US"/>
              </w:rPr>
              <w:t xml:space="preserve"> = V</w:t>
            </w:r>
            <w:r>
              <w:rPr>
                <w:vertAlign w:val="subscript"/>
              </w:rPr>
              <w:t>мсп</w:t>
            </w:r>
            <w:r w:rsidRPr="00CB2213">
              <w:rPr>
                <w:vertAlign w:val="subscript"/>
                <w:lang w:val="en-US"/>
              </w:rPr>
              <w:t xml:space="preserve"> i</w:t>
            </w:r>
            <w:r w:rsidRPr="00CB2213">
              <w:rPr>
                <w:lang w:val="en-US"/>
              </w:rPr>
              <w:t xml:space="preserve"> / V</w:t>
            </w:r>
            <w:r>
              <w:rPr>
                <w:vertAlign w:val="subscript"/>
              </w:rPr>
              <w:t>мсп</w:t>
            </w:r>
            <w:r w:rsidRPr="00CB2213">
              <w:rPr>
                <w:vertAlign w:val="subscript"/>
                <w:lang w:val="en-US"/>
              </w:rPr>
              <w:t xml:space="preserve"> i-1</w:t>
            </w:r>
            <w:r w:rsidRPr="00CB2213">
              <w:rPr>
                <w:lang w:val="en-US"/>
              </w:rPr>
              <w:t>,</w:t>
            </w:r>
          </w:p>
          <w:p w:rsidR="00CB2213" w:rsidRPr="00CB2213" w:rsidRDefault="00CB2213">
            <w:pPr>
              <w:pStyle w:val="ConsPlusNormal"/>
              <w:rPr>
                <w:lang w:val="en-US"/>
              </w:rPr>
            </w:pP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79i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V</w:t>
            </w:r>
            <w:r>
              <w:rPr>
                <w:vertAlign w:val="subscript"/>
              </w:rPr>
              <w:t>мсп i</w:t>
            </w:r>
            <w:r>
              <w:t xml:space="preserve"> - оборот малых и средних предприятий за отчетный год;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V</w:t>
            </w:r>
            <w:r>
              <w:rPr>
                <w:vertAlign w:val="subscript"/>
              </w:rPr>
              <w:t>мсп i-1</w:t>
            </w:r>
            <w:r>
              <w:t xml:space="preserve"> - оборот малых и средних предприятий за отчетный год за предыдущий год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мсп i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мсп i-1</w:t>
            </w:r>
            <w:r>
              <w:t xml:space="preserve"> =</w:t>
            </w: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</w:tcPr>
          <w:p w:rsidR="00CB2213" w:rsidRDefault="00CB2213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Доля зарегистрированных в течение отчетного года субъектов МСП в рамках муниципальной программы развития МСП, рассчитываемая по формуле: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710i</w:t>
            </w:r>
            <w:r>
              <w:t xml:space="preserve"> = V</w:t>
            </w:r>
            <w:r>
              <w:rPr>
                <w:vertAlign w:val="subscript"/>
              </w:rPr>
              <w:t>мсп поддержка</w:t>
            </w:r>
            <w:r>
              <w:t xml:space="preserve"> / V</w:t>
            </w:r>
            <w:r>
              <w:rPr>
                <w:vertAlign w:val="subscript"/>
              </w:rPr>
              <w:t>мсп</w:t>
            </w:r>
            <w:r>
              <w:t>,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710i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V</w:t>
            </w:r>
            <w:r>
              <w:rPr>
                <w:vertAlign w:val="subscript"/>
              </w:rPr>
              <w:t>мсп поддержка</w:t>
            </w:r>
            <w:r>
              <w:t xml:space="preserve"> - количество субъектов МСП в рамках муниципальной программы развития МСП;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V</w:t>
            </w:r>
            <w:r>
              <w:rPr>
                <w:vertAlign w:val="subscript"/>
              </w:rPr>
              <w:t>мсп</w:t>
            </w:r>
            <w:r>
              <w:t xml:space="preserve"> - количество зарегистрированных в течение отчетного года субъектов МСП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мсп поддержка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мсп</w:t>
            </w:r>
            <w:r>
              <w:t xml:space="preserve"> =</w:t>
            </w: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</w:tcPr>
          <w:p w:rsidR="00CB2213" w:rsidRDefault="00CB2213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Общий объем расходов бюджета муниципального образования на развитие и поддержку МСП в расчете на одного жителя муниципального образования за отчетный финансовый год, рассчитываемый по формуле: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711i</w:t>
            </w:r>
            <w:r>
              <w:t xml:space="preserve"> = V</w:t>
            </w:r>
            <w:r>
              <w:rPr>
                <w:vertAlign w:val="subscript"/>
              </w:rPr>
              <w:t>расх. бюджета</w:t>
            </w:r>
            <w:r>
              <w:t xml:space="preserve"> / V</w:t>
            </w:r>
            <w:r>
              <w:rPr>
                <w:vertAlign w:val="subscript"/>
              </w:rPr>
              <w:t>нас</w:t>
            </w:r>
            <w:r>
              <w:t>,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711i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V</w:t>
            </w:r>
            <w:r>
              <w:rPr>
                <w:vertAlign w:val="subscript"/>
              </w:rPr>
              <w:t>расх. бюджета</w:t>
            </w:r>
            <w:r>
              <w:t xml:space="preserve"> - общий объем расходов бюджета муниципального образования на развитие и поддержку МСП;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V</w:t>
            </w:r>
            <w:r>
              <w:rPr>
                <w:vertAlign w:val="subscript"/>
              </w:rPr>
              <w:t>нас</w:t>
            </w:r>
            <w:r>
              <w:t xml:space="preserve"> - численность постоянно проживающего населения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расх. бюджета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нас</w:t>
            </w:r>
            <w:r>
              <w:t xml:space="preserve"> =</w:t>
            </w: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</w:tcPr>
          <w:p w:rsidR="00CB2213" w:rsidRDefault="00CB2213">
            <w:pPr>
              <w:pStyle w:val="ConsPlusNormal"/>
              <w:jc w:val="center"/>
            </w:pPr>
            <w:bookmarkStart w:id="53" w:name="P653"/>
            <w:bookmarkEnd w:id="53"/>
            <w:r>
              <w:t>7.12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 xml:space="preserve">Удовлетворенность населения деятельностью органов местного самоуправления (процент от числа опрошенных) </w:t>
            </w:r>
            <w:hyperlink w:anchor="P734" w:history="1">
              <w:r>
                <w:rPr>
                  <w:color w:val="0000FF"/>
                </w:rPr>
                <w:t>&lt;14&gt;</w:t>
              </w:r>
            </w:hyperlink>
            <w:r>
              <w:t>: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jc w:val="center"/>
            </w:pPr>
            <w:r w:rsidRPr="004014C8">
              <w:rPr>
                <w:position w:val="-22"/>
              </w:rPr>
              <w:pict>
                <v:shape id="_x0000_i1028" style="width:106.5pt;height:33.75pt" coordsize="" o:spt="100" adj="0,,0" path="" filled="f" stroked="f">
                  <v:stroke joinstyle="miter"/>
                  <v:imagedata r:id="rId14" o:title="base_1_360522_32771"/>
                  <v:formulas/>
                  <v:path o:connecttype="segments"/>
                </v:shape>
              </w:pict>
            </w:r>
            <w:r>
              <w:t>,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1</w:t>
            </w:r>
            <w:r>
              <w:t xml:space="preserve"> - удовлетворенность населения организацией транспортного обслуживания в муниципальном образовании (процент от числа опрошенных);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2</w:t>
            </w:r>
            <w:r>
              <w:t xml:space="preserve"> - удовлетворенность населения качеством автомобильных дорог в муниципальном образовании (процент от числа опрошенных);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3</w:t>
            </w:r>
            <w:r>
              <w:t xml:space="preserve"> - удовлетворенность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(процент от числа опрошенных)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1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2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3</w:t>
            </w:r>
            <w:r>
              <w:t xml:space="preserve"> =</w:t>
            </w: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9071" w:type="dxa"/>
            <w:gridSpan w:val="4"/>
            <w:vAlign w:val="center"/>
          </w:tcPr>
          <w:p w:rsidR="00CB2213" w:rsidRDefault="00CB2213">
            <w:pPr>
              <w:pStyle w:val="ConsPlusNormal"/>
              <w:jc w:val="center"/>
              <w:outlineLvl w:val="4"/>
            </w:pPr>
            <w:bookmarkStart w:id="54" w:name="P666"/>
            <w:bookmarkEnd w:id="54"/>
            <w:r>
              <w:t>8. Показатели, характеризующие повышение уровня транспортной доступности</w:t>
            </w:r>
          </w:p>
        </w:tc>
      </w:tr>
      <w:tr w:rsidR="00CB2213">
        <w:tc>
          <w:tcPr>
            <w:tcW w:w="624" w:type="dxa"/>
          </w:tcPr>
          <w:p w:rsidR="00CB2213" w:rsidRDefault="00CB2213">
            <w:pPr>
              <w:pStyle w:val="ConsPlusNormal"/>
              <w:jc w:val="center"/>
            </w:pPr>
            <w:bookmarkStart w:id="55" w:name="P667"/>
            <w:bookmarkEnd w:id="55"/>
            <w:r>
              <w:t>8.1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Рост доли протяженности автомобильных дорог общего пользования местного значения (с твердым покрытием), отвечающих нормативным требованиям, за отчетный год по сравнению с уровнем года, предшествующего отчетному, рассчитываемый по формуле: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81i</w:t>
            </w:r>
            <w:r>
              <w:t xml:space="preserve"> = </w:t>
            </w:r>
            <w:proofErr w:type="gramStart"/>
            <w:r>
              <w:t>L</w:t>
            </w:r>
            <w:r>
              <w:rPr>
                <w:vertAlign w:val="subscript"/>
              </w:rPr>
              <w:t>дор.отв.треб</w:t>
            </w:r>
            <w:proofErr w:type="gramEnd"/>
            <w:r>
              <w:rPr>
                <w:vertAlign w:val="subscript"/>
              </w:rPr>
              <w:t xml:space="preserve"> i</w:t>
            </w:r>
            <w:r>
              <w:t xml:space="preserve"> / L</w:t>
            </w:r>
            <w:r>
              <w:rPr>
                <w:vertAlign w:val="subscript"/>
              </w:rPr>
              <w:t>дор. ответ.треб i-1</w:t>
            </w:r>
            <w:r>
              <w:t>,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81i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proofErr w:type="gramStart"/>
            <w:r>
              <w:t>L</w:t>
            </w:r>
            <w:r>
              <w:rPr>
                <w:vertAlign w:val="subscript"/>
              </w:rPr>
              <w:t>дор.отв.треб</w:t>
            </w:r>
            <w:proofErr w:type="gramEnd"/>
            <w:r>
              <w:rPr>
                <w:vertAlign w:val="subscript"/>
              </w:rPr>
              <w:t xml:space="preserve"> i</w:t>
            </w:r>
            <w:r>
              <w:t xml:space="preserve"> - протяженность автомобильных дорог общего пользования местного значения, отвечающих нормативным требованиям, за отчетный год, км;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L</w:t>
            </w:r>
            <w:r>
              <w:rPr>
                <w:vertAlign w:val="subscript"/>
              </w:rPr>
              <w:t>дор. ответ.треб i-1</w:t>
            </w:r>
            <w:r>
              <w:t xml:space="preserve"> - протяженность автомобильных дорог общего пользования местного значения, отвечающих нормативным требованиям за предыдущий год, км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  <w:proofErr w:type="gramStart"/>
            <w:r>
              <w:t>L</w:t>
            </w:r>
            <w:r>
              <w:rPr>
                <w:vertAlign w:val="subscript"/>
              </w:rPr>
              <w:t>дор.отв.треб</w:t>
            </w:r>
            <w:proofErr w:type="gramEnd"/>
            <w:r>
              <w:rPr>
                <w:vertAlign w:val="subscript"/>
              </w:rPr>
              <w:t xml:space="preserve"> i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дор. ответ.треб i-1</w:t>
            </w:r>
            <w:r>
              <w:t xml:space="preserve"> =</w:t>
            </w: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</w:tcPr>
          <w:p w:rsidR="00CB2213" w:rsidRDefault="00CB2213">
            <w:pPr>
              <w:pStyle w:val="ConsPlusNormal"/>
              <w:jc w:val="center"/>
            </w:pPr>
            <w:bookmarkStart w:id="56" w:name="P679"/>
            <w:bookmarkEnd w:id="56"/>
            <w:r>
              <w:t>8.2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(с твердым покрытием) на 1 января года подачи заявки, рассчитываемая по формуле: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82i</w:t>
            </w:r>
            <w:r>
              <w:t xml:space="preserve"> = L</w:t>
            </w:r>
            <w:r>
              <w:rPr>
                <w:vertAlign w:val="subscript"/>
              </w:rPr>
              <w:t>дор.ненорм.</w:t>
            </w:r>
            <w:r>
              <w:t xml:space="preserve"> / L,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82i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L</w:t>
            </w:r>
            <w:r>
              <w:rPr>
                <w:vertAlign w:val="subscript"/>
              </w:rPr>
              <w:t>дор.ненорм</w:t>
            </w:r>
            <w:r>
              <w:t xml:space="preserve"> - протяженность автомобильных дорог общего пользования местного значения, не отвечающих нормативным требованиям, км;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L - общая протяженность автомобильных дорог общего пользования местного значения, км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дор.ненорм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L =</w:t>
            </w: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  <w:tr w:rsidR="00CB2213">
        <w:tc>
          <w:tcPr>
            <w:tcW w:w="624" w:type="dxa"/>
          </w:tcPr>
          <w:p w:rsidR="00CB2213" w:rsidRDefault="00CB2213">
            <w:pPr>
              <w:pStyle w:val="ConsPlusNormal"/>
              <w:jc w:val="center"/>
            </w:pPr>
            <w:bookmarkStart w:id="57" w:name="P691"/>
            <w:bookmarkEnd w:id="57"/>
            <w:r>
              <w:t>8.3</w:t>
            </w:r>
          </w:p>
        </w:tc>
        <w:tc>
          <w:tcPr>
            <w:tcW w:w="6236" w:type="dxa"/>
          </w:tcPr>
          <w:p w:rsidR="00CB2213" w:rsidRDefault="00CB2213">
            <w:pPr>
              <w:pStyle w:val="ConsPlusNormal"/>
              <w:ind w:firstLine="283"/>
              <w:jc w:val="both"/>
            </w:pPr>
            <w:r>
              <w:t>Общий объем расходов бюджета муниципального образования на дорожное хозяйство в расчете на 1 жителя на 1 января года подачи заявки, рассчитываемый по формуле: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83i</w:t>
            </w:r>
            <w:r>
              <w:t xml:space="preserve"> = V</w:t>
            </w:r>
            <w:r>
              <w:rPr>
                <w:vertAlign w:val="subscript"/>
              </w:rPr>
              <w:t>расх.</w:t>
            </w:r>
            <w:r>
              <w:t xml:space="preserve"> / V</w:t>
            </w:r>
            <w:r>
              <w:rPr>
                <w:vertAlign w:val="subscript"/>
              </w:rPr>
              <w:t>нас</w:t>
            </w:r>
            <w:r>
              <w:t>,</w:t>
            </w:r>
          </w:p>
          <w:p w:rsidR="00CB2213" w:rsidRDefault="00CB2213">
            <w:pPr>
              <w:pStyle w:val="ConsPlusNormal"/>
            </w:pP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83i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V</w:t>
            </w:r>
            <w:r>
              <w:rPr>
                <w:vertAlign w:val="subscript"/>
              </w:rPr>
              <w:t>расх.</w:t>
            </w:r>
            <w:r>
              <w:t xml:space="preserve"> - общий объем расходов бюджета муниципального образования на дорожное хозяйство;</w:t>
            </w:r>
          </w:p>
          <w:p w:rsidR="00CB2213" w:rsidRDefault="00CB2213">
            <w:pPr>
              <w:pStyle w:val="ConsPlusNormal"/>
              <w:ind w:firstLine="283"/>
              <w:jc w:val="both"/>
            </w:pPr>
            <w:r>
              <w:t>V</w:t>
            </w:r>
            <w:r>
              <w:rPr>
                <w:vertAlign w:val="subscript"/>
              </w:rPr>
              <w:t>нас</w:t>
            </w:r>
            <w:r>
              <w:t xml:space="preserve"> - численность постоянно проживающего населения</w:t>
            </w:r>
          </w:p>
        </w:tc>
        <w:tc>
          <w:tcPr>
            <w:tcW w:w="1134" w:type="dxa"/>
          </w:tcPr>
          <w:p w:rsidR="00CB2213" w:rsidRDefault="00CB2213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расх</w:t>
            </w:r>
            <w:r>
              <w:t xml:space="preserve"> =</w:t>
            </w:r>
          </w:p>
          <w:p w:rsidR="00CB2213" w:rsidRDefault="00CB2213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нас</w:t>
            </w:r>
            <w:r>
              <w:t xml:space="preserve"> =</w:t>
            </w:r>
          </w:p>
        </w:tc>
        <w:tc>
          <w:tcPr>
            <w:tcW w:w="1077" w:type="dxa"/>
          </w:tcPr>
          <w:p w:rsidR="00CB2213" w:rsidRDefault="00CB2213">
            <w:pPr>
              <w:pStyle w:val="ConsPlusNormal"/>
            </w:pPr>
          </w:p>
        </w:tc>
      </w:tr>
    </w:tbl>
    <w:p w:rsidR="00CB2213" w:rsidRDefault="00CB2213">
      <w:pPr>
        <w:pStyle w:val="ConsPlusNormal"/>
        <w:jc w:val="both"/>
      </w:pPr>
    </w:p>
    <w:p w:rsidR="00CB2213" w:rsidRDefault="00CB2213">
      <w:pPr>
        <w:pStyle w:val="ConsPlusNonformat"/>
        <w:jc w:val="both"/>
      </w:pPr>
      <w:r>
        <w:t xml:space="preserve">    </w:t>
      </w:r>
      <w:proofErr w:type="gramStart"/>
      <w:r>
        <w:t>Достоверность  представленной</w:t>
      </w:r>
      <w:proofErr w:type="gramEnd"/>
      <w:r>
        <w:t xml:space="preserve">  в  составе  конкурсной заявки информации</w:t>
      </w:r>
    </w:p>
    <w:p w:rsidR="00CB2213" w:rsidRDefault="00CB2213">
      <w:pPr>
        <w:pStyle w:val="ConsPlusNonformat"/>
        <w:jc w:val="both"/>
      </w:pPr>
      <w:r>
        <w:t>подтверждаю.</w:t>
      </w:r>
    </w:p>
    <w:p w:rsidR="00CB2213" w:rsidRDefault="00CB2213">
      <w:pPr>
        <w:pStyle w:val="ConsPlusNonformat"/>
        <w:jc w:val="both"/>
      </w:pPr>
    </w:p>
    <w:p w:rsidR="00CB2213" w:rsidRDefault="00CB2213">
      <w:pPr>
        <w:pStyle w:val="ConsPlusNonformat"/>
        <w:jc w:val="both"/>
      </w:pPr>
      <w:r>
        <w:t xml:space="preserve">    Глава муниципального образования</w:t>
      </w:r>
    </w:p>
    <w:p w:rsidR="00CB2213" w:rsidRDefault="00CB2213">
      <w:pPr>
        <w:pStyle w:val="ConsPlusNonformat"/>
        <w:jc w:val="both"/>
      </w:pPr>
    </w:p>
    <w:p w:rsidR="00CB2213" w:rsidRDefault="00CB2213">
      <w:pPr>
        <w:pStyle w:val="ConsPlusNonformat"/>
        <w:jc w:val="both"/>
      </w:pPr>
      <w:r>
        <w:t xml:space="preserve">    м.п. (при наличии)</w:t>
      </w:r>
    </w:p>
    <w:p w:rsidR="00CB2213" w:rsidRDefault="00CB2213">
      <w:pPr>
        <w:pStyle w:val="ConsPlusNonformat"/>
        <w:jc w:val="both"/>
      </w:pPr>
    </w:p>
    <w:p w:rsidR="00CB2213" w:rsidRDefault="00CB2213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                          (подпись) (расшифровка подписи)</w:t>
      </w:r>
    </w:p>
    <w:p w:rsidR="00CB2213" w:rsidRDefault="00CB2213">
      <w:pPr>
        <w:pStyle w:val="ConsPlusNonformat"/>
        <w:jc w:val="both"/>
      </w:pPr>
    </w:p>
    <w:p w:rsidR="00CB2213" w:rsidRDefault="00CB2213">
      <w:pPr>
        <w:pStyle w:val="ConsPlusNonformat"/>
        <w:jc w:val="both"/>
      </w:pPr>
      <w:r>
        <w:t xml:space="preserve">    СОГЛАСОВАНО</w:t>
      </w:r>
    </w:p>
    <w:p w:rsidR="00CB2213" w:rsidRDefault="00CB2213">
      <w:pPr>
        <w:pStyle w:val="ConsPlusNonformat"/>
        <w:jc w:val="both"/>
      </w:pPr>
    </w:p>
    <w:p w:rsidR="00CB2213" w:rsidRDefault="00CB2213">
      <w:pPr>
        <w:pStyle w:val="ConsPlusNonformat"/>
        <w:jc w:val="both"/>
      </w:pPr>
      <w:r>
        <w:t xml:space="preserve">    ___________________________________________________________</w:t>
      </w:r>
    </w:p>
    <w:p w:rsidR="00CB2213" w:rsidRDefault="00CB2213">
      <w:pPr>
        <w:pStyle w:val="ConsPlusNonformat"/>
        <w:jc w:val="both"/>
      </w:pPr>
      <w:r>
        <w:t xml:space="preserve">    (наименование должности визирующего должностного лица) </w:t>
      </w:r>
      <w:hyperlink w:anchor="P735" w:history="1">
        <w:r>
          <w:rPr>
            <w:color w:val="0000FF"/>
          </w:rPr>
          <w:t>&lt;15&gt;</w:t>
        </w:r>
      </w:hyperlink>
    </w:p>
    <w:p w:rsidR="00CB2213" w:rsidRDefault="00CB2213">
      <w:pPr>
        <w:pStyle w:val="ConsPlusNonformat"/>
        <w:jc w:val="both"/>
      </w:pPr>
    </w:p>
    <w:p w:rsidR="00CB2213" w:rsidRDefault="00CB2213">
      <w:pPr>
        <w:pStyle w:val="ConsPlusNonformat"/>
        <w:jc w:val="both"/>
      </w:pPr>
      <w:r>
        <w:t xml:space="preserve">    Подпись                                        </w:t>
      </w:r>
      <w:proofErr w:type="gramStart"/>
      <w:r>
        <w:t xml:space="preserve">   (</w:t>
      </w:r>
      <w:proofErr w:type="gramEnd"/>
      <w:r>
        <w:t>расшифровка подписи)</w:t>
      </w:r>
    </w:p>
    <w:p w:rsidR="00CB2213" w:rsidRDefault="00CB2213">
      <w:pPr>
        <w:pStyle w:val="ConsPlusNormal"/>
        <w:jc w:val="both"/>
      </w:pPr>
    </w:p>
    <w:p w:rsidR="00CB2213" w:rsidRDefault="00CB2213">
      <w:pPr>
        <w:pStyle w:val="ConsPlusNormal"/>
        <w:ind w:firstLine="540"/>
        <w:jc w:val="both"/>
      </w:pPr>
      <w:r>
        <w:t>--------------------------------</w:t>
      </w:r>
    </w:p>
    <w:p w:rsidR="00CB2213" w:rsidRDefault="00CB2213">
      <w:pPr>
        <w:pStyle w:val="ConsPlusNormal"/>
        <w:spacing w:before="220"/>
        <w:ind w:firstLine="540"/>
        <w:jc w:val="both"/>
      </w:pPr>
      <w:bookmarkStart w:id="58" w:name="P721"/>
      <w:bookmarkEnd w:id="58"/>
      <w:r>
        <w:t>&lt;1&gt; Для городского поселения, сельского поселения также указывается наименование муниципального района.</w:t>
      </w:r>
    </w:p>
    <w:p w:rsidR="00CB2213" w:rsidRDefault="00CB2213">
      <w:pPr>
        <w:pStyle w:val="ConsPlusNormal"/>
        <w:spacing w:before="220"/>
        <w:ind w:firstLine="540"/>
        <w:jc w:val="both"/>
      </w:pPr>
      <w:bookmarkStart w:id="59" w:name="P722"/>
      <w:bookmarkEnd w:id="59"/>
      <w:r>
        <w:t>&lt;2&gt; В зависимости от вида категории муниципального образования указывается "городские округа (городские округа с внутригородским делением) и городские поселения"; "сельские поселения").</w:t>
      </w:r>
    </w:p>
    <w:p w:rsidR="00CB2213" w:rsidRDefault="00CB2213">
      <w:pPr>
        <w:pStyle w:val="ConsPlusNormal"/>
        <w:spacing w:before="220"/>
        <w:ind w:firstLine="540"/>
        <w:jc w:val="both"/>
      </w:pPr>
      <w:bookmarkStart w:id="60" w:name="P723"/>
      <w:bookmarkEnd w:id="60"/>
      <w:r>
        <w:t xml:space="preserve">&lt;3&gt; Не заполняется при отсутствии соответствующих сведений в отношении </w:t>
      </w:r>
      <w:hyperlink w:anchor="P74" w:history="1">
        <w:r>
          <w:rPr>
            <w:color w:val="0000FF"/>
          </w:rPr>
          <w:t>позиций 5</w:t>
        </w:r>
      </w:hyperlink>
      <w:r>
        <w:t xml:space="preserve"> - </w:t>
      </w:r>
      <w:hyperlink w:anchor="P98" w:history="1">
        <w:r>
          <w:rPr>
            <w:color w:val="0000FF"/>
          </w:rPr>
          <w:t>9</w:t>
        </w:r>
      </w:hyperlink>
      <w:r>
        <w:t>.</w:t>
      </w:r>
    </w:p>
    <w:p w:rsidR="00CB2213" w:rsidRDefault="00CB2213">
      <w:pPr>
        <w:pStyle w:val="ConsPlusNormal"/>
        <w:spacing w:before="220"/>
        <w:ind w:firstLine="540"/>
        <w:jc w:val="both"/>
      </w:pPr>
      <w:bookmarkStart w:id="61" w:name="P724"/>
      <w:bookmarkEnd w:id="61"/>
      <w:r>
        <w:t>&lt;4&gt; Единицы измерения значений показателей указываются соответственно в абсолютной (с тремя знаками после запятой) или относительной (без указания процентного соотношения) величинах. При расчете значений показателей в соответствии с приведенными формулами указываются исходные данные и произведенные расчеты.</w:t>
      </w:r>
    </w:p>
    <w:p w:rsidR="00CB2213" w:rsidRDefault="00CB2213">
      <w:pPr>
        <w:pStyle w:val="ConsPlusNormal"/>
        <w:spacing w:before="220"/>
        <w:ind w:firstLine="540"/>
        <w:jc w:val="both"/>
      </w:pPr>
      <w:bookmarkStart w:id="62" w:name="P725"/>
      <w:bookmarkEnd w:id="62"/>
      <w:r>
        <w:t xml:space="preserve">&lt;5&gt; Информация из реестра расходных обязательств муниципального образования, предусмотренного </w:t>
      </w:r>
      <w:hyperlink r:id="rId15" w:history="1">
        <w:r>
          <w:rPr>
            <w:color w:val="0000FF"/>
          </w:rPr>
          <w:t>статьей 87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2019, N 31, ст. 4466).</w:t>
      </w:r>
    </w:p>
    <w:p w:rsidR="00CB2213" w:rsidRDefault="00CB2213">
      <w:pPr>
        <w:pStyle w:val="ConsPlusNormal"/>
        <w:spacing w:before="220"/>
        <w:ind w:firstLine="540"/>
        <w:jc w:val="both"/>
      </w:pPr>
      <w:bookmarkStart w:id="63" w:name="P726"/>
      <w:bookmarkEnd w:id="63"/>
      <w:r>
        <w:t xml:space="preserve">&lt;6&gt; В случае отсутствия у муниципального образования долговых обязательств, муниципальных заимствований и расходов на погашение муниципального долга значения </w:t>
      </w:r>
      <w:hyperlink w:anchor="P311" w:history="1">
        <w:r>
          <w:rPr>
            <w:color w:val="0000FF"/>
          </w:rPr>
          <w:t>показателей 2.1</w:t>
        </w:r>
      </w:hyperlink>
      <w:r>
        <w:t xml:space="preserve"> - </w:t>
      </w:r>
      <w:hyperlink w:anchor="P341" w:history="1">
        <w:r>
          <w:rPr>
            <w:color w:val="0000FF"/>
          </w:rPr>
          <w:t>2.4</w:t>
        </w:r>
      </w:hyperlink>
      <w:r>
        <w:t xml:space="preserve"> устанавливаются равными 1.</w:t>
      </w:r>
    </w:p>
    <w:p w:rsidR="00CB2213" w:rsidRDefault="00CB2213">
      <w:pPr>
        <w:pStyle w:val="ConsPlusNormal"/>
        <w:spacing w:before="220"/>
        <w:ind w:firstLine="540"/>
        <w:jc w:val="both"/>
      </w:pPr>
      <w:bookmarkStart w:id="64" w:name="P727"/>
      <w:bookmarkEnd w:id="64"/>
      <w:r>
        <w:t>&lt;7&gt; Указывается источник информации.</w:t>
      </w:r>
    </w:p>
    <w:p w:rsidR="00CB2213" w:rsidRDefault="00CB2213">
      <w:pPr>
        <w:pStyle w:val="ConsPlusNormal"/>
        <w:spacing w:before="220"/>
        <w:ind w:firstLine="540"/>
        <w:jc w:val="both"/>
      </w:pPr>
      <w:bookmarkStart w:id="65" w:name="P728"/>
      <w:bookmarkEnd w:id="65"/>
      <w:r>
        <w:t>&lt;8&gt; Указывается информация в формате "да/(нет)", в случае положительного ответа приводятся реквизиты правового акта муниципального образования.</w:t>
      </w:r>
    </w:p>
    <w:p w:rsidR="00CB2213" w:rsidRDefault="00CB2213">
      <w:pPr>
        <w:pStyle w:val="ConsPlusNormal"/>
        <w:spacing w:before="220"/>
        <w:ind w:firstLine="540"/>
        <w:jc w:val="both"/>
      </w:pPr>
      <w:bookmarkStart w:id="66" w:name="P729"/>
      <w:bookmarkEnd w:id="66"/>
      <w:r>
        <w:t>&lt;9&gt; При расчете показателя используются данные из отчетов об исполнении местного бюджета за I, II, III кварталы отчетного финансового года и годового отчета об исполнении местного бюджета за отчетный финансовый год.</w:t>
      </w:r>
    </w:p>
    <w:p w:rsidR="00CB2213" w:rsidRDefault="00CB2213">
      <w:pPr>
        <w:pStyle w:val="ConsPlusNormal"/>
        <w:spacing w:before="220"/>
        <w:ind w:firstLine="540"/>
        <w:jc w:val="both"/>
      </w:pPr>
      <w:bookmarkStart w:id="67" w:name="P730"/>
      <w:bookmarkEnd w:id="67"/>
      <w:r>
        <w:t>&lt;10&gt; Указывается информация в формате "да/(нет)", в случае положительного ответа приводятся ссылки на соответствующие страницы в Интернете и (или) в средствах массовой информации.</w:t>
      </w:r>
    </w:p>
    <w:p w:rsidR="00CB2213" w:rsidRDefault="00CB2213">
      <w:pPr>
        <w:pStyle w:val="ConsPlusNormal"/>
        <w:spacing w:before="220"/>
        <w:ind w:firstLine="540"/>
        <w:jc w:val="both"/>
      </w:pPr>
      <w:bookmarkStart w:id="68" w:name="P731"/>
      <w:bookmarkEnd w:id="68"/>
      <w:r>
        <w:t>&lt;11&gt; Указывается информация в формате "да/(нет)", в случае положительного ответа факт наличия указанных специалистов подтверждается копией диплома о профессиональной переподготовке, копией удостоверения о повышении квалификации, копией сертификатов о прохождении соответствующих обучающих семинаров в организациях, осуществляющих образовательную деятельность в сфере ГЧП (МЧП).</w:t>
      </w:r>
    </w:p>
    <w:p w:rsidR="00CB2213" w:rsidRDefault="00CB2213">
      <w:pPr>
        <w:pStyle w:val="ConsPlusNormal"/>
        <w:spacing w:before="220"/>
        <w:ind w:firstLine="540"/>
        <w:jc w:val="both"/>
      </w:pPr>
      <w:bookmarkStart w:id="69" w:name="P732"/>
      <w:bookmarkEnd w:id="69"/>
      <w:r>
        <w:t>&lt;12&gt; Сведения предоставляются не более чем по 5 проектам, отдельно по каждому проекту.</w:t>
      </w:r>
    </w:p>
    <w:p w:rsidR="00CB2213" w:rsidRDefault="00CB2213">
      <w:pPr>
        <w:pStyle w:val="ConsPlusNormal"/>
        <w:spacing w:before="220"/>
        <w:ind w:firstLine="540"/>
        <w:jc w:val="both"/>
      </w:pPr>
      <w:bookmarkStart w:id="70" w:name="P733"/>
      <w:bookmarkEnd w:id="70"/>
      <w:r>
        <w:t>&lt;13&gt; Указывается информация в формате "да/(нет)", в случае отрицательного ответа приводятся реквизиты правового акта муниципального образования.</w:t>
      </w:r>
    </w:p>
    <w:p w:rsidR="00CB2213" w:rsidRDefault="00CB2213">
      <w:pPr>
        <w:pStyle w:val="ConsPlusNormal"/>
        <w:spacing w:before="220"/>
        <w:ind w:firstLine="540"/>
        <w:jc w:val="both"/>
      </w:pPr>
      <w:bookmarkStart w:id="71" w:name="P734"/>
      <w:bookmarkEnd w:id="71"/>
      <w:r>
        <w:t xml:space="preserve">&lt;14&gt; Опрос проводится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2012 г.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подпунктом "и" пункта 2 Указа Президента Российской Федерации от 7 мая 2012 г. N 601 "Об основных направлениях совершенствования системы государственного управления" (Собрание законодательства Российской Федерации, 2012, N 52, ст. 7490; 2018, N 35, ст. 5547).</w:t>
      </w:r>
    </w:p>
    <w:p w:rsidR="00CB2213" w:rsidRDefault="00CB2213">
      <w:pPr>
        <w:pStyle w:val="ConsPlusNormal"/>
        <w:spacing w:before="220"/>
        <w:ind w:firstLine="540"/>
        <w:jc w:val="both"/>
      </w:pPr>
      <w:bookmarkStart w:id="72" w:name="P735"/>
      <w:bookmarkEnd w:id="72"/>
      <w:r>
        <w:t>&lt;15&gt; Высшим должностным лицом (руководителем высшего исполнительного органа государственной власти) субъекта Российской Федерации визируются сведения о значениях показателей для оценки конкурсной заявки, представляемой по результатам регионального этапа конкурса в федеральную конкурсную комиссию по организации и проведению Всероссийского конкурса "Лучшая муниципальная практика" (далее - Комиссия).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 xml:space="preserve">В случае если конкурсная заявка направляется в Комиссию Ассоциацией "Единое общероссийское объединение муниципальных образований (Конгресс)" или Общероссийской общественной организацией "Всероссийский Совет местного самоуправления" в порядке, предусмотренном </w:t>
      </w:r>
      <w:hyperlink r:id="rId17" w:history="1">
        <w:r>
          <w:rPr>
            <w:color w:val="0000FF"/>
          </w:rPr>
          <w:t>пунктом 8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 (Собрание законодательства Российской Федерации, 2016, N 35, ст. 5335; 2020, N 23, ст. 3650), сведения о значениях показателей для оценки конкурсной заявки муниципального образования визируются должностным лицом указанной некоммерческой организации, уполномоченным действовать от ее имени без доверенности.</w:t>
      </w:r>
    </w:p>
    <w:p w:rsidR="00CB2213" w:rsidRDefault="00CB2213">
      <w:pPr>
        <w:pStyle w:val="ConsPlusNormal"/>
        <w:jc w:val="both"/>
      </w:pPr>
    </w:p>
    <w:p w:rsidR="00CB2213" w:rsidRDefault="00CB2213">
      <w:pPr>
        <w:pStyle w:val="ConsPlusNormal"/>
        <w:jc w:val="both"/>
      </w:pPr>
    </w:p>
    <w:p w:rsidR="00CB2213" w:rsidRDefault="00CB2213">
      <w:pPr>
        <w:pStyle w:val="ConsPlusNormal"/>
        <w:jc w:val="both"/>
      </w:pPr>
    </w:p>
    <w:p w:rsidR="00CB2213" w:rsidRDefault="00CB2213">
      <w:pPr>
        <w:pStyle w:val="ConsPlusNormal"/>
        <w:jc w:val="both"/>
      </w:pPr>
    </w:p>
    <w:p w:rsidR="00CB2213" w:rsidRDefault="00CB2213">
      <w:pPr>
        <w:pStyle w:val="ConsPlusNormal"/>
        <w:jc w:val="both"/>
      </w:pPr>
    </w:p>
    <w:p w:rsidR="00CB2213" w:rsidRDefault="00CB2213">
      <w:pPr>
        <w:pStyle w:val="ConsPlusNormal"/>
        <w:jc w:val="right"/>
        <w:outlineLvl w:val="0"/>
      </w:pPr>
      <w:r>
        <w:t>Приложение N 2</w:t>
      </w:r>
    </w:p>
    <w:p w:rsidR="00CB2213" w:rsidRDefault="00CB2213">
      <w:pPr>
        <w:pStyle w:val="ConsPlusNormal"/>
        <w:jc w:val="right"/>
      </w:pPr>
      <w:r>
        <w:t>к приказу Минэкономразвития России</w:t>
      </w:r>
    </w:p>
    <w:p w:rsidR="00CB2213" w:rsidRDefault="00CB2213">
      <w:pPr>
        <w:pStyle w:val="ConsPlusNormal"/>
        <w:jc w:val="right"/>
      </w:pPr>
      <w:r>
        <w:t>от 20.07.2020 N 435</w:t>
      </w:r>
    </w:p>
    <w:p w:rsidR="00CB2213" w:rsidRDefault="00CB2213">
      <w:pPr>
        <w:pStyle w:val="ConsPlusNormal"/>
        <w:jc w:val="both"/>
      </w:pPr>
    </w:p>
    <w:p w:rsidR="00CB2213" w:rsidRDefault="00CB2213">
      <w:pPr>
        <w:pStyle w:val="ConsPlusTitle"/>
        <w:jc w:val="center"/>
      </w:pPr>
      <w:bookmarkStart w:id="73" w:name="P746"/>
      <w:bookmarkEnd w:id="73"/>
      <w:r>
        <w:t>МЕТОДИКА</w:t>
      </w:r>
    </w:p>
    <w:p w:rsidR="00CB2213" w:rsidRDefault="00CB2213">
      <w:pPr>
        <w:pStyle w:val="ConsPlusTitle"/>
        <w:jc w:val="center"/>
      </w:pPr>
      <w:r>
        <w:t>ОЦЕНКИ КОНКУРСНЫХ ЗАЯВОК МУНИЦИПАЛЬНЫХ ОБРАЗОВАНИЙ,</w:t>
      </w:r>
    </w:p>
    <w:p w:rsidR="00CB2213" w:rsidRDefault="00CB2213">
      <w:pPr>
        <w:pStyle w:val="ConsPlusTitle"/>
        <w:jc w:val="center"/>
      </w:pPr>
      <w:r>
        <w:t>ПРЕДСТАВЛЯЕМЫХ ДЛЯ УЧАСТИЯ ВО ВСЕРОССИЙСКОМ КОНКУРСЕ</w:t>
      </w:r>
    </w:p>
    <w:p w:rsidR="00CB2213" w:rsidRDefault="00CB2213">
      <w:pPr>
        <w:pStyle w:val="ConsPlusTitle"/>
        <w:jc w:val="center"/>
      </w:pPr>
      <w:r>
        <w:t>"ЛУЧШАЯ МУНИЦИПАЛЬНАЯ ПРАКТИКА" ПО НОМИНАЦИИ</w:t>
      </w:r>
    </w:p>
    <w:p w:rsidR="00CB2213" w:rsidRDefault="00CB2213">
      <w:pPr>
        <w:pStyle w:val="ConsPlusTitle"/>
        <w:jc w:val="center"/>
      </w:pPr>
      <w:r>
        <w:t>"МУНИЦИПАЛЬНАЯ ЭКОНОМИЧЕСКАЯ ПОЛИТИКА И УПРАВЛЕНИЕ</w:t>
      </w:r>
    </w:p>
    <w:p w:rsidR="00CB2213" w:rsidRDefault="00CB2213">
      <w:pPr>
        <w:pStyle w:val="ConsPlusTitle"/>
        <w:jc w:val="center"/>
      </w:pPr>
      <w:r>
        <w:t>МУНИЦИПАЛЬНЫМИ ФИНАНСАМИ"</w:t>
      </w:r>
    </w:p>
    <w:p w:rsidR="00CB2213" w:rsidRDefault="00CB2213">
      <w:pPr>
        <w:pStyle w:val="ConsPlusNormal"/>
        <w:jc w:val="both"/>
      </w:pPr>
    </w:p>
    <w:p w:rsidR="00CB2213" w:rsidRDefault="00CB2213">
      <w:pPr>
        <w:pStyle w:val="ConsPlusTitle"/>
        <w:jc w:val="center"/>
        <w:outlineLvl w:val="1"/>
      </w:pPr>
      <w:r>
        <w:t>I. Общие положения</w:t>
      </w:r>
    </w:p>
    <w:p w:rsidR="00CB2213" w:rsidRDefault="00CB2213">
      <w:pPr>
        <w:pStyle w:val="ConsPlusNormal"/>
        <w:jc w:val="both"/>
      </w:pPr>
    </w:p>
    <w:p w:rsidR="00CB2213" w:rsidRDefault="00CB2213">
      <w:pPr>
        <w:pStyle w:val="ConsPlusNormal"/>
        <w:ind w:firstLine="540"/>
        <w:jc w:val="both"/>
      </w:pPr>
      <w:r>
        <w:t>1. Настоящей Методикой определяется порядок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(далее - конкурсная заявка).</w:t>
      </w:r>
    </w:p>
    <w:p w:rsidR="00CB2213" w:rsidRDefault="00CB2213">
      <w:pPr>
        <w:pStyle w:val="ConsPlusNormal"/>
        <w:jc w:val="both"/>
      </w:pPr>
    </w:p>
    <w:p w:rsidR="00CB2213" w:rsidRDefault="00CB2213">
      <w:pPr>
        <w:pStyle w:val="ConsPlusTitle"/>
        <w:jc w:val="center"/>
        <w:outlineLvl w:val="1"/>
      </w:pPr>
      <w:r>
        <w:t>II. Оценка конкурсных заявок</w:t>
      </w:r>
    </w:p>
    <w:p w:rsidR="00CB2213" w:rsidRDefault="00CB2213">
      <w:pPr>
        <w:pStyle w:val="ConsPlusNormal"/>
        <w:jc w:val="both"/>
      </w:pPr>
    </w:p>
    <w:p w:rsidR="00CB2213" w:rsidRDefault="00CB2213">
      <w:pPr>
        <w:pStyle w:val="ConsPlusNormal"/>
        <w:ind w:firstLine="540"/>
        <w:jc w:val="both"/>
      </w:pPr>
      <w:r>
        <w:t>2. Оценка конкурсных заявок осуществляется подкомиссией федеральной конкурсной комиссии по организации и проведению Всероссийского конкурса "Лучшая муниципальная практика" (далее - конкурс) по номинации "муниципальная экономическая политика и управление муниципальными финансами" (далее - Подкомиссия).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 xml:space="preserve">3. Подкомиссия оценивает конкурсные заявки путем присвоения баллов каждому разделу конкурсной заявки на основании индексов, определяемых в соответствии с </w:t>
      </w:r>
      <w:hyperlink w:anchor="P765" w:history="1">
        <w:r>
          <w:rPr>
            <w:color w:val="0000FF"/>
          </w:rPr>
          <w:t>пунктом 5</w:t>
        </w:r>
      </w:hyperlink>
      <w:r>
        <w:t xml:space="preserve"> настоящей Методики. Максимальное количество баллов, которое может быть присвоено конкурсной заявке, - 100.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4. Оценка конкурсной заявки осуществляется по трем разделам конкурсной заявки, каждому из которых может быть присвоено следующее количество баллов:</w:t>
      </w:r>
    </w:p>
    <w:p w:rsidR="00CB2213" w:rsidRDefault="00CB2213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раздел I</w:t>
        </w:r>
      </w:hyperlink>
      <w:r>
        <w:t xml:space="preserve"> "Описание практик муниципального образования" (далее - Раздел I) - до 20 баллов;</w:t>
      </w:r>
    </w:p>
    <w:p w:rsidR="00CB2213" w:rsidRDefault="00CB2213">
      <w:pPr>
        <w:pStyle w:val="ConsPlusNormal"/>
        <w:spacing w:before="220"/>
        <w:ind w:firstLine="540"/>
        <w:jc w:val="both"/>
      </w:pPr>
      <w:hyperlink w:anchor="P158" w:history="1">
        <w:r>
          <w:rPr>
            <w:color w:val="0000FF"/>
          </w:rPr>
          <w:t>раздел II</w:t>
        </w:r>
      </w:hyperlink>
      <w:r>
        <w:t xml:space="preserve"> "Управление муниципальными финансами" (далее - Раздел II) - до 40 баллов;</w:t>
      </w:r>
    </w:p>
    <w:p w:rsidR="00CB2213" w:rsidRDefault="00CB2213">
      <w:pPr>
        <w:pStyle w:val="ConsPlusNormal"/>
        <w:spacing w:before="220"/>
        <w:ind w:firstLine="540"/>
        <w:jc w:val="both"/>
      </w:pPr>
      <w:hyperlink w:anchor="P460" w:history="1">
        <w:r>
          <w:rPr>
            <w:color w:val="0000FF"/>
          </w:rPr>
          <w:t>раздел III</w:t>
        </w:r>
      </w:hyperlink>
      <w:r>
        <w:t xml:space="preserve"> "Муниципальная экономическая политика" (далее - Раздел III) - до 40 баллов.</w:t>
      </w:r>
    </w:p>
    <w:p w:rsidR="00CB2213" w:rsidRDefault="00CB2213">
      <w:pPr>
        <w:pStyle w:val="ConsPlusNormal"/>
        <w:spacing w:before="220"/>
        <w:ind w:firstLine="540"/>
        <w:jc w:val="both"/>
      </w:pPr>
      <w:bookmarkStart w:id="74" w:name="P765"/>
      <w:bookmarkEnd w:id="74"/>
      <w:r>
        <w:t>5. Индексы определяются с учетом следующего:</w:t>
      </w:r>
    </w:p>
    <w:p w:rsidR="00CB2213" w:rsidRDefault="00CB2213">
      <w:pPr>
        <w:pStyle w:val="ConsPlusNormal"/>
        <w:spacing w:before="220"/>
        <w:ind w:firstLine="540"/>
        <w:jc w:val="both"/>
      </w:pPr>
      <w:bookmarkStart w:id="75" w:name="P766"/>
      <w:bookmarkEnd w:id="75"/>
      <w:r>
        <w:t xml:space="preserve">а) показателям, предусмотренным </w:t>
      </w:r>
      <w:hyperlink w:anchor="P354" w:history="1">
        <w:r>
          <w:rPr>
            <w:color w:val="0000FF"/>
          </w:rPr>
          <w:t>пунктами 3.1</w:t>
        </w:r>
      </w:hyperlink>
      <w:r>
        <w:t xml:space="preserve">, </w:t>
      </w:r>
      <w:hyperlink w:anchor="P395" w:history="1">
        <w:r>
          <w:rPr>
            <w:color w:val="0000FF"/>
          </w:rPr>
          <w:t>3.5</w:t>
        </w:r>
      </w:hyperlink>
      <w:r>
        <w:t xml:space="preserve">, </w:t>
      </w:r>
      <w:hyperlink w:anchor="P399" w:history="1">
        <w:r>
          <w:rPr>
            <w:color w:val="0000FF"/>
          </w:rPr>
          <w:t>3.6</w:t>
        </w:r>
      </w:hyperlink>
      <w:r>
        <w:t xml:space="preserve">, </w:t>
      </w:r>
      <w:hyperlink w:anchor="P415" w:history="1">
        <w:r>
          <w:rPr>
            <w:color w:val="0000FF"/>
          </w:rPr>
          <w:t>3.8</w:t>
        </w:r>
      </w:hyperlink>
      <w:r>
        <w:t xml:space="preserve">, </w:t>
      </w:r>
      <w:hyperlink w:anchor="P419" w:history="1">
        <w:r>
          <w:rPr>
            <w:color w:val="0000FF"/>
          </w:rPr>
          <w:t>3.9</w:t>
        </w:r>
      </w:hyperlink>
      <w:r>
        <w:t xml:space="preserve">, </w:t>
      </w:r>
      <w:hyperlink w:anchor="P462" w:history="1">
        <w:r>
          <w:rPr>
            <w:color w:val="0000FF"/>
          </w:rPr>
          <w:t>5.1</w:t>
        </w:r>
      </w:hyperlink>
      <w:r>
        <w:t xml:space="preserve"> - </w:t>
      </w:r>
      <w:hyperlink w:anchor="P478" w:history="1">
        <w:r>
          <w:rPr>
            <w:color w:val="0000FF"/>
          </w:rPr>
          <w:t>5.5</w:t>
        </w:r>
      </w:hyperlink>
      <w:r>
        <w:t>, 7.5 конкурсной заявки, в случае положительного ответа присваивается индекс 1, в случае отрицательного - 0;</w:t>
      </w:r>
    </w:p>
    <w:p w:rsidR="00CB2213" w:rsidRDefault="00CB2213">
      <w:pPr>
        <w:pStyle w:val="ConsPlusNormal"/>
        <w:spacing w:before="220"/>
        <w:ind w:firstLine="540"/>
        <w:jc w:val="both"/>
      </w:pPr>
      <w:bookmarkStart w:id="76" w:name="P767"/>
      <w:bookmarkEnd w:id="76"/>
      <w:r>
        <w:t xml:space="preserve">б) показателям, предусмотренным </w:t>
      </w:r>
      <w:hyperlink w:anchor="P483" w:history="1">
        <w:r>
          <w:rPr>
            <w:color w:val="0000FF"/>
          </w:rPr>
          <w:t>пунктами 6.1</w:t>
        </w:r>
      </w:hyperlink>
      <w:r>
        <w:t xml:space="preserve"> - </w:t>
      </w:r>
      <w:hyperlink w:anchor="P495" w:history="1">
        <w:r>
          <w:rPr>
            <w:color w:val="0000FF"/>
          </w:rPr>
          <w:t>6.4</w:t>
        </w:r>
      </w:hyperlink>
      <w:r>
        <w:t xml:space="preserve"> конкурсной заявки, в случае положительного ответа присваивается индекс 1,75, в случае отрицательного - 0;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 xml:space="preserve">в) показателю, предусмотренному </w:t>
      </w:r>
      <w:hyperlink w:anchor="P503" w:history="1">
        <w:r>
          <w:rPr>
            <w:color w:val="0000FF"/>
          </w:rPr>
          <w:t>пунктом 6.5.1</w:t>
        </w:r>
      </w:hyperlink>
      <w:r>
        <w:t xml:space="preserve"> конкурсной заявки, присваивается индекс 1 в случае, если проект муниципально-частного партнерства (МЧП) реализуется на основании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4350; 2019 N 30, ст. 4140) или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 июля 2005 г. N 115-ФЗ "О концессионных соглашениях" (Собрание законодательства Российской Федерации, 2005, N 30, ст. 3126; 2018, N 53, ст. 8451) или индекс 0,5 в случае, если проект МЧП реализуется на основании иных правовых актов, регулирующих отношения в сфере государственно-частного партнерства;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 xml:space="preserve">г) показателю, предусмотренному </w:t>
      </w:r>
      <w:hyperlink w:anchor="P507" w:history="1">
        <w:r>
          <w:rPr>
            <w:color w:val="0000FF"/>
          </w:rPr>
          <w:t>пунктом 6.5.2</w:t>
        </w:r>
      </w:hyperlink>
      <w:r>
        <w:t xml:space="preserve"> конкурсной заявки, в зависимости от стадии реализации проекта МЧП присваиваются следующие индексы: решение о заключении соглашения о реализации проекта - 0,6; конкурсные процедуры - 0,7; финансовое и коммерческое закрытие - 0,8; строительство и (или) реконструкция (ремонт) - 0,9; эксплуатация - 1;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 xml:space="preserve">д) показателю, предусмотренному </w:t>
      </w:r>
      <w:hyperlink w:anchor="P516" w:history="1">
        <w:r>
          <w:rPr>
            <w:color w:val="0000FF"/>
          </w:rPr>
          <w:t>пунктом 6.5.3</w:t>
        </w:r>
      </w:hyperlink>
      <w:r>
        <w:t xml:space="preserve"> конкурсной заявки, индекс присваивается в соответствии с долей частных инвестиций в общей стоимости проекта МЧП (1% - 0,01; 2% - 0,02 и т.д.; 100% - 1);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 xml:space="preserve">е) показателю, предусмотренному </w:t>
      </w:r>
      <w:hyperlink w:anchor="P520" w:history="1">
        <w:r>
          <w:rPr>
            <w:color w:val="0000FF"/>
          </w:rPr>
          <w:t>пунктом 6.5.4</w:t>
        </w:r>
      </w:hyperlink>
      <w:r>
        <w:t xml:space="preserve"> конкурсной заявки, индекс присваивается в зависимости от срока реализации проекта МЧП (срока действия концессионного соглашения): менее 3 лет - 0,1; от 3 до 5 лет - 0,3; от 5 до 10 лет - 0,6; от 10 до 15 лет - 0,85; от 15 лет до 20 - 1; более 20 - 1,5;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 xml:space="preserve">ж) к показателям, предусмотренным </w:t>
      </w:r>
      <w:hyperlink w:anchor="P160" w:history="1">
        <w:r>
          <w:rPr>
            <w:color w:val="0000FF"/>
          </w:rPr>
          <w:t>пунктами 1.1</w:t>
        </w:r>
      </w:hyperlink>
      <w:r>
        <w:t xml:space="preserve"> - </w:t>
      </w:r>
      <w:hyperlink w:anchor="P198" w:history="1">
        <w:r>
          <w:rPr>
            <w:color w:val="0000FF"/>
          </w:rPr>
          <w:t>1.4</w:t>
        </w:r>
      </w:hyperlink>
      <w:r>
        <w:t xml:space="preserve">, </w:t>
      </w:r>
      <w:hyperlink w:anchor="P238" w:history="1">
        <w:r>
          <w:rPr>
            <w:color w:val="0000FF"/>
          </w:rPr>
          <w:t>1.7</w:t>
        </w:r>
      </w:hyperlink>
      <w:r>
        <w:t xml:space="preserve">, </w:t>
      </w:r>
      <w:hyperlink w:anchor="P250" w:history="1">
        <w:r>
          <w:rPr>
            <w:color w:val="0000FF"/>
          </w:rPr>
          <w:t>1.8</w:t>
        </w:r>
      </w:hyperlink>
      <w:r>
        <w:t xml:space="preserve">, </w:t>
      </w:r>
      <w:hyperlink w:anchor="P262" w:history="1">
        <w:r>
          <w:rPr>
            <w:color w:val="0000FF"/>
          </w:rPr>
          <w:t>1.9</w:t>
        </w:r>
      </w:hyperlink>
      <w:r>
        <w:t xml:space="preserve">, </w:t>
      </w:r>
      <w:hyperlink w:anchor="P286" w:history="1">
        <w:r>
          <w:rPr>
            <w:color w:val="0000FF"/>
          </w:rPr>
          <w:t>1.11</w:t>
        </w:r>
      </w:hyperlink>
      <w:r>
        <w:t xml:space="preserve">, </w:t>
      </w:r>
      <w:hyperlink w:anchor="P298" w:history="1">
        <w:r>
          <w:rPr>
            <w:color w:val="0000FF"/>
          </w:rPr>
          <w:t>1.12</w:t>
        </w:r>
      </w:hyperlink>
      <w:r>
        <w:t xml:space="preserve">, </w:t>
      </w:r>
      <w:hyperlink w:anchor="P325" w:history="1">
        <w:r>
          <w:rPr>
            <w:color w:val="0000FF"/>
          </w:rPr>
          <w:t>2.2</w:t>
        </w:r>
      </w:hyperlink>
      <w:r>
        <w:t xml:space="preserve">, </w:t>
      </w:r>
      <w:hyperlink w:anchor="P403" w:history="1">
        <w:r>
          <w:rPr>
            <w:color w:val="0000FF"/>
          </w:rPr>
          <w:t>3.7</w:t>
        </w:r>
      </w:hyperlink>
      <w:r>
        <w:t xml:space="preserve">, </w:t>
      </w:r>
      <w:hyperlink w:anchor="P424" w:history="1">
        <w:r>
          <w:rPr>
            <w:color w:val="0000FF"/>
          </w:rPr>
          <w:t>4.1</w:t>
        </w:r>
      </w:hyperlink>
      <w:r>
        <w:t xml:space="preserve"> - </w:t>
      </w:r>
      <w:hyperlink w:anchor="P448" w:history="1">
        <w:r>
          <w:rPr>
            <w:color w:val="0000FF"/>
          </w:rPr>
          <w:t>4.3</w:t>
        </w:r>
      </w:hyperlink>
      <w:r>
        <w:t xml:space="preserve">, </w:t>
      </w:r>
      <w:hyperlink w:anchor="P525" w:history="1">
        <w:r>
          <w:rPr>
            <w:color w:val="0000FF"/>
          </w:rPr>
          <w:t>7.1</w:t>
        </w:r>
      </w:hyperlink>
      <w:r>
        <w:t xml:space="preserve">, </w:t>
      </w:r>
      <w:hyperlink w:anchor="P561" w:history="1">
        <w:r>
          <w:rPr>
            <w:color w:val="0000FF"/>
          </w:rPr>
          <w:t>7.4</w:t>
        </w:r>
      </w:hyperlink>
      <w:r>
        <w:t xml:space="preserve">, </w:t>
      </w:r>
      <w:hyperlink w:anchor="P577" w:history="1">
        <w:r>
          <w:rPr>
            <w:color w:val="0000FF"/>
          </w:rPr>
          <w:t>7.6</w:t>
        </w:r>
      </w:hyperlink>
      <w:r>
        <w:t xml:space="preserve"> - </w:t>
      </w:r>
      <w:hyperlink w:anchor="P653" w:history="1">
        <w:r>
          <w:rPr>
            <w:color w:val="0000FF"/>
          </w:rPr>
          <w:t>7.12</w:t>
        </w:r>
      </w:hyperlink>
      <w:r>
        <w:t xml:space="preserve">, </w:t>
      </w:r>
      <w:hyperlink w:anchor="P667" w:history="1">
        <w:r>
          <w:rPr>
            <w:color w:val="0000FF"/>
          </w:rPr>
          <w:t>8.1</w:t>
        </w:r>
      </w:hyperlink>
      <w:r>
        <w:t xml:space="preserve">, </w:t>
      </w:r>
      <w:hyperlink w:anchor="P691" w:history="1">
        <w:r>
          <w:rPr>
            <w:color w:val="0000FF"/>
          </w:rPr>
          <w:t>8.3</w:t>
        </w:r>
      </w:hyperlink>
      <w:r>
        <w:t xml:space="preserve"> конкурсной заявки, применяется индекс, рассчитываемый по формуле:</w:t>
      </w:r>
    </w:p>
    <w:p w:rsidR="00CB2213" w:rsidRDefault="00CB2213">
      <w:pPr>
        <w:pStyle w:val="ConsPlusNormal"/>
        <w:jc w:val="both"/>
      </w:pPr>
    </w:p>
    <w:p w:rsidR="00CB2213" w:rsidRPr="00CB2213" w:rsidRDefault="00CB2213">
      <w:pPr>
        <w:pStyle w:val="ConsPlusNormal"/>
        <w:jc w:val="center"/>
        <w:rPr>
          <w:lang w:val="en-US"/>
        </w:rPr>
      </w:pPr>
      <w:r w:rsidRPr="00CB2213">
        <w:rPr>
          <w:lang w:val="en-US"/>
        </w:rPr>
        <w:t>U</w:t>
      </w:r>
      <w:r w:rsidRPr="00CB2213">
        <w:rPr>
          <w:vertAlign w:val="subscript"/>
          <w:lang w:val="en-US"/>
        </w:rPr>
        <w:t>ni</w:t>
      </w:r>
      <w:r w:rsidRPr="00CB2213">
        <w:rPr>
          <w:lang w:val="en-US"/>
        </w:rPr>
        <w:t xml:space="preserve"> = (Ui - Umin) / (Umax - Umin),</w:t>
      </w:r>
    </w:p>
    <w:p w:rsidR="00CB2213" w:rsidRPr="00CB2213" w:rsidRDefault="00CB2213">
      <w:pPr>
        <w:pStyle w:val="ConsPlusNormal"/>
        <w:jc w:val="both"/>
        <w:rPr>
          <w:lang w:val="en-US"/>
        </w:rPr>
      </w:pPr>
    </w:p>
    <w:p w:rsidR="00CB2213" w:rsidRDefault="00CB2213">
      <w:pPr>
        <w:pStyle w:val="ConsPlusNormal"/>
        <w:ind w:firstLine="540"/>
        <w:jc w:val="both"/>
      </w:pPr>
      <w:r>
        <w:t>где: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ni</w:t>
      </w:r>
      <w:r>
        <w:t xml:space="preserve"> - индекс соответствующего показателя по i-му муниципальному образованию;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Ui - значение соответствующего показателя в i-м муниципальном образовании;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Umin - минимальное значение соответствующего показателя в муниципальных образованиях;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Umax - максимальное значение соответствующего показателя в муниципальных образованиях;</w:t>
      </w:r>
    </w:p>
    <w:p w:rsidR="00CB2213" w:rsidRDefault="00CB2213">
      <w:pPr>
        <w:pStyle w:val="ConsPlusNormal"/>
        <w:spacing w:before="220"/>
        <w:ind w:firstLine="540"/>
        <w:jc w:val="both"/>
      </w:pPr>
      <w:bookmarkStart w:id="77" w:name="P781"/>
      <w:bookmarkEnd w:id="77"/>
      <w:r>
        <w:t xml:space="preserve">з) к показателям, предусмотренным </w:t>
      </w:r>
      <w:hyperlink w:anchor="P210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222" w:history="1">
        <w:r>
          <w:rPr>
            <w:color w:val="0000FF"/>
          </w:rPr>
          <w:t>1.6</w:t>
        </w:r>
      </w:hyperlink>
      <w:r>
        <w:t xml:space="preserve">, </w:t>
      </w:r>
      <w:hyperlink w:anchor="P274" w:history="1">
        <w:r>
          <w:rPr>
            <w:color w:val="0000FF"/>
          </w:rPr>
          <w:t>1.10</w:t>
        </w:r>
      </w:hyperlink>
      <w:r>
        <w:t xml:space="preserve">, </w:t>
      </w:r>
      <w:hyperlink w:anchor="P311" w:history="1">
        <w:r>
          <w:rPr>
            <w:color w:val="0000FF"/>
          </w:rPr>
          <w:t>2.1</w:t>
        </w:r>
      </w:hyperlink>
      <w:r>
        <w:t xml:space="preserve">, </w:t>
      </w:r>
      <w:hyperlink w:anchor="P337" w:history="1">
        <w:r>
          <w:rPr>
            <w:color w:val="0000FF"/>
          </w:rPr>
          <w:t>2.3</w:t>
        </w:r>
      </w:hyperlink>
      <w:r>
        <w:t xml:space="preserve">, </w:t>
      </w:r>
      <w:hyperlink w:anchor="P341" w:history="1">
        <w:r>
          <w:rPr>
            <w:color w:val="0000FF"/>
          </w:rPr>
          <w:t>2.4</w:t>
        </w:r>
      </w:hyperlink>
      <w:r>
        <w:t xml:space="preserve">, </w:t>
      </w:r>
      <w:hyperlink w:anchor="P358" w:history="1">
        <w:r>
          <w:rPr>
            <w:color w:val="0000FF"/>
          </w:rPr>
          <w:t>3.2</w:t>
        </w:r>
      </w:hyperlink>
      <w:r>
        <w:t xml:space="preserve">, </w:t>
      </w:r>
      <w:hyperlink w:anchor="P370" w:history="1">
        <w:r>
          <w:rPr>
            <w:color w:val="0000FF"/>
          </w:rPr>
          <w:t>3.3</w:t>
        </w:r>
      </w:hyperlink>
      <w:r>
        <w:t xml:space="preserve">, </w:t>
      </w:r>
      <w:hyperlink w:anchor="P382" w:history="1">
        <w:r>
          <w:rPr>
            <w:color w:val="0000FF"/>
          </w:rPr>
          <w:t>3.4</w:t>
        </w:r>
      </w:hyperlink>
      <w:r>
        <w:t xml:space="preserve">, </w:t>
      </w:r>
      <w:hyperlink w:anchor="P537" w:history="1">
        <w:r>
          <w:rPr>
            <w:color w:val="0000FF"/>
          </w:rPr>
          <w:t>7.2</w:t>
        </w:r>
      </w:hyperlink>
      <w:r>
        <w:t xml:space="preserve">, </w:t>
      </w:r>
      <w:hyperlink w:anchor="P549" w:history="1">
        <w:r>
          <w:rPr>
            <w:color w:val="0000FF"/>
          </w:rPr>
          <w:t>7.3</w:t>
        </w:r>
      </w:hyperlink>
      <w:r>
        <w:t xml:space="preserve">, </w:t>
      </w:r>
      <w:hyperlink w:anchor="P679" w:history="1">
        <w:r>
          <w:rPr>
            <w:color w:val="0000FF"/>
          </w:rPr>
          <w:t>8.2</w:t>
        </w:r>
      </w:hyperlink>
      <w:r>
        <w:t xml:space="preserve"> конкурсной заявки, применяется индекс, рассчитываемый по формуле:</w:t>
      </w:r>
    </w:p>
    <w:p w:rsidR="00CB2213" w:rsidRDefault="00CB2213">
      <w:pPr>
        <w:pStyle w:val="ConsPlusNormal"/>
        <w:jc w:val="both"/>
      </w:pPr>
    </w:p>
    <w:p w:rsidR="00CB2213" w:rsidRPr="00CB2213" w:rsidRDefault="00CB2213">
      <w:pPr>
        <w:pStyle w:val="ConsPlusNormal"/>
        <w:jc w:val="center"/>
        <w:rPr>
          <w:lang w:val="en-US"/>
        </w:rPr>
      </w:pPr>
      <w:r w:rsidRPr="00CB2213">
        <w:rPr>
          <w:lang w:val="en-US"/>
        </w:rPr>
        <w:t>U</w:t>
      </w:r>
      <w:r w:rsidRPr="00CB2213">
        <w:rPr>
          <w:vertAlign w:val="subscript"/>
          <w:lang w:val="en-US"/>
        </w:rPr>
        <w:t>ni</w:t>
      </w:r>
      <w:r w:rsidRPr="00CB2213">
        <w:rPr>
          <w:lang w:val="en-US"/>
        </w:rPr>
        <w:t xml:space="preserve"> = (Umax - Ui) / (Umax - Umin),</w:t>
      </w:r>
    </w:p>
    <w:p w:rsidR="00CB2213" w:rsidRPr="00CB2213" w:rsidRDefault="00CB2213">
      <w:pPr>
        <w:pStyle w:val="ConsPlusNormal"/>
        <w:jc w:val="both"/>
        <w:rPr>
          <w:lang w:val="en-US"/>
        </w:rPr>
      </w:pPr>
    </w:p>
    <w:p w:rsidR="00CB2213" w:rsidRDefault="00CB2213">
      <w:pPr>
        <w:pStyle w:val="ConsPlusNormal"/>
        <w:ind w:firstLine="540"/>
        <w:jc w:val="both"/>
      </w:pPr>
      <w:r>
        <w:t>где: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ni</w:t>
      </w:r>
      <w:r>
        <w:t xml:space="preserve"> - индекс соответствующего показателя по i-му муниципальному образованию;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Ui - значение соответствующего показателя в i-м муниципальном образовании;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Umin - минимальное значение соответствующего показателя в муниципальных образованиях;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Umax - максимальное значение соответствующего показателя в муниципальных образованиях.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6. Итоговая сумма баллов конкурсной заявки определяется по следующей формуле:</w:t>
      </w:r>
    </w:p>
    <w:p w:rsidR="00CB2213" w:rsidRDefault="00CB2213">
      <w:pPr>
        <w:pStyle w:val="ConsPlusNormal"/>
        <w:jc w:val="both"/>
      </w:pPr>
    </w:p>
    <w:p w:rsidR="00CB2213" w:rsidRPr="00CB2213" w:rsidRDefault="00CB2213">
      <w:pPr>
        <w:pStyle w:val="ConsPlusNormal"/>
        <w:jc w:val="center"/>
        <w:rPr>
          <w:lang w:val="en-US"/>
        </w:rPr>
      </w:pPr>
      <w:r w:rsidRPr="00CB2213">
        <w:rPr>
          <w:lang w:val="en-US"/>
        </w:rPr>
        <w:t>Oi = Ind</w:t>
      </w:r>
      <w:r w:rsidRPr="00CB2213">
        <w:rPr>
          <w:vertAlign w:val="subscript"/>
          <w:lang w:val="en-US"/>
        </w:rPr>
        <w:t>I(i)</w:t>
      </w:r>
      <w:r w:rsidRPr="00CB2213">
        <w:rPr>
          <w:lang w:val="en-US"/>
        </w:rPr>
        <w:t xml:space="preserve"> + Ind</w:t>
      </w:r>
      <w:r w:rsidRPr="00CB2213">
        <w:rPr>
          <w:vertAlign w:val="subscript"/>
          <w:lang w:val="en-US"/>
        </w:rPr>
        <w:t>II(i)</w:t>
      </w:r>
      <w:r w:rsidRPr="00CB2213">
        <w:rPr>
          <w:lang w:val="en-US"/>
        </w:rPr>
        <w:t xml:space="preserve"> + Ind</w:t>
      </w:r>
      <w:r w:rsidRPr="00CB2213">
        <w:rPr>
          <w:vertAlign w:val="subscript"/>
          <w:lang w:val="en-US"/>
        </w:rPr>
        <w:t>III(i)</w:t>
      </w:r>
      <w:r w:rsidRPr="00CB2213">
        <w:rPr>
          <w:lang w:val="en-US"/>
        </w:rPr>
        <w:t>,</w:t>
      </w:r>
    </w:p>
    <w:p w:rsidR="00CB2213" w:rsidRPr="00CB2213" w:rsidRDefault="00CB2213">
      <w:pPr>
        <w:pStyle w:val="ConsPlusNormal"/>
        <w:jc w:val="both"/>
        <w:rPr>
          <w:lang w:val="en-US"/>
        </w:rPr>
      </w:pPr>
    </w:p>
    <w:p w:rsidR="00CB2213" w:rsidRDefault="00CB2213">
      <w:pPr>
        <w:pStyle w:val="ConsPlusNormal"/>
        <w:ind w:firstLine="540"/>
        <w:jc w:val="both"/>
      </w:pPr>
      <w:r>
        <w:t>где: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Oi - итоговая сумма баллов конкурсной заявки по i-му муниципальному образованию;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Ind</w:t>
      </w:r>
      <w:r>
        <w:rPr>
          <w:vertAlign w:val="subscript"/>
        </w:rPr>
        <w:t>I(i)</w:t>
      </w:r>
      <w:r>
        <w:t xml:space="preserve"> - итоговая сумма баллов по </w:t>
      </w:r>
      <w:hyperlink w:anchor="P111" w:history="1">
        <w:r>
          <w:rPr>
            <w:color w:val="0000FF"/>
          </w:rPr>
          <w:t>Разделу I</w:t>
        </w:r>
      </w:hyperlink>
      <w:r>
        <w:t>;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Ind</w:t>
      </w:r>
      <w:r>
        <w:rPr>
          <w:vertAlign w:val="subscript"/>
        </w:rPr>
        <w:t>II(i)</w:t>
      </w:r>
      <w:r>
        <w:t xml:space="preserve"> - итоговая сумма баллов по </w:t>
      </w:r>
      <w:hyperlink w:anchor="P158" w:history="1">
        <w:r>
          <w:rPr>
            <w:color w:val="0000FF"/>
          </w:rPr>
          <w:t>Разделу II</w:t>
        </w:r>
      </w:hyperlink>
      <w:r>
        <w:t>;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Ind</w:t>
      </w:r>
      <w:r>
        <w:rPr>
          <w:vertAlign w:val="subscript"/>
        </w:rPr>
        <w:t>III(i)</w:t>
      </w:r>
      <w:r>
        <w:t xml:space="preserve"> - итоговая сумма баллов по </w:t>
      </w:r>
      <w:hyperlink w:anchor="P460" w:history="1">
        <w:r>
          <w:rPr>
            <w:color w:val="0000FF"/>
          </w:rPr>
          <w:t>Разделу III</w:t>
        </w:r>
      </w:hyperlink>
      <w:r>
        <w:t>.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 xml:space="preserve">7. Итоговая сумма баллов по </w:t>
      </w:r>
      <w:hyperlink w:anchor="P111" w:history="1">
        <w:r>
          <w:rPr>
            <w:color w:val="0000FF"/>
          </w:rPr>
          <w:t>Разделу I</w:t>
        </w:r>
      </w:hyperlink>
      <w:r>
        <w:t xml:space="preserve"> формируется исходя из следующих критериев, каждому из которых присваивается количество баллов от 0 до 2:</w:t>
      </w:r>
    </w:p>
    <w:p w:rsidR="00CB2213" w:rsidRDefault="00CB2213">
      <w:pPr>
        <w:pStyle w:val="ConsPlusNormal"/>
        <w:spacing w:before="220"/>
        <w:ind w:firstLine="540"/>
        <w:jc w:val="both"/>
      </w:pPr>
      <w:bookmarkStart w:id="78" w:name="P800"/>
      <w:bookmarkEnd w:id="78"/>
      <w:r>
        <w:t>а) способствование повышению эффективности управления муниципальными финансами;</w:t>
      </w:r>
    </w:p>
    <w:p w:rsidR="00CB2213" w:rsidRDefault="00CB2213">
      <w:pPr>
        <w:pStyle w:val="ConsPlusNormal"/>
        <w:spacing w:before="220"/>
        <w:ind w:firstLine="540"/>
        <w:jc w:val="both"/>
      </w:pPr>
      <w:bookmarkStart w:id="79" w:name="P801"/>
      <w:bookmarkEnd w:id="79"/>
      <w:r>
        <w:t xml:space="preserve">б) возможность тиражирования в других муниципальных образованиях соответствующих видов или во всех видах муниципальных образований (применяется в отношении </w:t>
      </w:r>
      <w:hyperlink w:anchor="P113" w:history="1">
        <w:r>
          <w:rPr>
            <w:color w:val="0000FF"/>
          </w:rPr>
          <w:t>подраздела I</w:t>
        </w:r>
      </w:hyperlink>
      <w:r>
        <w:t xml:space="preserve"> "Практика муниципального образования в сфере "муниципальная экономическая политика" (далее - Подраздел I);</w:t>
      </w:r>
    </w:p>
    <w:p w:rsidR="00CB2213" w:rsidRDefault="00CB2213">
      <w:pPr>
        <w:pStyle w:val="ConsPlusNormal"/>
        <w:spacing w:before="220"/>
        <w:ind w:firstLine="540"/>
        <w:jc w:val="both"/>
      </w:pPr>
      <w:bookmarkStart w:id="80" w:name="P802"/>
      <w:bookmarkEnd w:id="80"/>
      <w:r>
        <w:t>в) направленность на решение существующих финансовых проблем, связанных с формированием и исполнением местного бюджета; на появление (сохранение) долгосрочных, устойчивых позитивных изменений качества управления муниципальными финансами;</w:t>
      </w:r>
    </w:p>
    <w:p w:rsidR="00CB2213" w:rsidRDefault="00CB2213">
      <w:pPr>
        <w:pStyle w:val="ConsPlusNormal"/>
        <w:spacing w:before="220"/>
        <w:ind w:firstLine="540"/>
        <w:jc w:val="both"/>
      </w:pPr>
      <w:bookmarkStart w:id="81" w:name="P803"/>
      <w:bookmarkEnd w:id="81"/>
      <w:r>
        <w:t>г) содействие достижению сбалансированности бюджетов бюджетной системы, росту доходной базы местных бюджетов и оптимизации бюджетных расходов, снижению долговой нагрузки;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 xml:space="preserve">д) наличие положительной динамики соответствующих показателей (применяется в отношении </w:t>
      </w:r>
      <w:hyperlink w:anchor="P113" w:history="1">
        <w:r>
          <w:rPr>
            <w:color w:val="0000FF"/>
          </w:rPr>
          <w:t>Подраздела I</w:t>
        </w:r>
      </w:hyperlink>
      <w:r>
        <w:t>);</w:t>
      </w:r>
    </w:p>
    <w:p w:rsidR="00CB2213" w:rsidRDefault="00CB2213">
      <w:pPr>
        <w:pStyle w:val="ConsPlusNormal"/>
        <w:spacing w:before="220"/>
        <w:ind w:firstLine="540"/>
        <w:jc w:val="both"/>
      </w:pPr>
      <w:bookmarkStart w:id="82" w:name="P805"/>
      <w:bookmarkEnd w:id="82"/>
      <w:r>
        <w:t>е) способствование развитию муниципальной экономической политики;</w:t>
      </w:r>
    </w:p>
    <w:p w:rsidR="00CB2213" w:rsidRDefault="00CB2213">
      <w:pPr>
        <w:pStyle w:val="ConsPlusNormal"/>
        <w:spacing w:before="220"/>
        <w:ind w:firstLine="540"/>
        <w:jc w:val="both"/>
      </w:pPr>
      <w:bookmarkStart w:id="83" w:name="P806"/>
      <w:bookmarkEnd w:id="83"/>
      <w:r>
        <w:t xml:space="preserve">ж) возможность тиражирования в других муниципальных образованиях соответствующих видов или во всех видах муниципальных образований (применяется в отношении </w:t>
      </w:r>
      <w:hyperlink w:anchor="P132" w:history="1">
        <w:r>
          <w:rPr>
            <w:color w:val="0000FF"/>
          </w:rPr>
          <w:t>подраздела II</w:t>
        </w:r>
      </w:hyperlink>
      <w:r>
        <w:t xml:space="preserve"> "Практика муниципального образования в сфере "управление муниципальными финансами" (далее - Подраздел II);</w:t>
      </w:r>
    </w:p>
    <w:p w:rsidR="00CB2213" w:rsidRDefault="00CB2213">
      <w:pPr>
        <w:pStyle w:val="ConsPlusNormal"/>
        <w:spacing w:before="220"/>
        <w:ind w:firstLine="540"/>
        <w:jc w:val="both"/>
      </w:pPr>
      <w:bookmarkStart w:id="84" w:name="P807"/>
      <w:bookmarkEnd w:id="84"/>
      <w:r>
        <w:t>з) направленность на решение проблем, связанных с системой стратегического управления, практикой применения механизмов МЧП, привлечением инвестиций в экономику и созданием новых субъектов МЧП;</w:t>
      </w:r>
    </w:p>
    <w:p w:rsidR="00CB2213" w:rsidRDefault="00CB2213">
      <w:pPr>
        <w:pStyle w:val="ConsPlusNormal"/>
        <w:spacing w:before="220"/>
        <w:ind w:firstLine="540"/>
        <w:jc w:val="both"/>
      </w:pPr>
      <w:bookmarkStart w:id="85" w:name="P808"/>
      <w:bookmarkEnd w:id="85"/>
      <w:r>
        <w:t>и) содействие улучшению социально-экономического развития муниципального образования;</w:t>
      </w:r>
    </w:p>
    <w:p w:rsidR="00CB2213" w:rsidRDefault="00CB2213">
      <w:pPr>
        <w:pStyle w:val="ConsPlusNormal"/>
        <w:spacing w:before="220"/>
        <w:ind w:firstLine="540"/>
        <w:jc w:val="both"/>
      </w:pPr>
      <w:bookmarkStart w:id="86" w:name="P809"/>
      <w:bookmarkEnd w:id="86"/>
      <w:r>
        <w:t xml:space="preserve">к) наличие положительной динамики соответствующих показателей (применяется в отношении </w:t>
      </w:r>
      <w:hyperlink w:anchor="P132" w:history="1">
        <w:r>
          <w:rPr>
            <w:color w:val="0000FF"/>
          </w:rPr>
          <w:t>Подраздела II</w:t>
        </w:r>
      </w:hyperlink>
      <w:r>
        <w:t>).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 xml:space="preserve">8. Итоговая сумма баллов по </w:t>
      </w:r>
      <w:hyperlink w:anchor="P111" w:history="1">
        <w:r>
          <w:rPr>
            <w:color w:val="0000FF"/>
          </w:rPr>
          <w:t>Разделу I</w:t>
        </w:r>
      </w:hyperlink>
      <w:r>
        <w:t xml:space="preserve"> рассчитывается по формуле:</w:t>
      </w:r>
    </w:p>
    <w:p w:rsidR="00CB2213" w:rsidRDefault="00CB2213">
      <w:pPr>
        <w:pStyle w:val="ConsPlusNormal"/>
        <w:jc w:val="both"/>
      </w:pPr>
    </w:p>
    <w:p w:rsidR="00CB2213" w:rsidRDefault="00CB2213">
      <w:pPr>
        <w:pStyle w:val="ConsPlusNormal"/>
        <w:jc w:val="center"/>
      </w:pPr>
      <w:r w:rsidRPr="004014C8">
        <w:rPr>
          <w:position w:val="-45"/>
        </w:rPr>
        <w:pict>
          <v:shape id="_x0000_i1029" style="width:132.75pt;height:56.25pt" coordsize="" o:spt="100" adj="0,,0" path="" filled="f" stroked="f">
            <v:stroke joinstyle="miter"/>
            <v:imagedata r:id="rId20" o:title="base_1_360522_32772"/>
            <v:formulas/>
            <v:path o:connecttype="segments"/>
          </v:shape>
        </w:pict>
      </w:r>
      <w:r>
        <w:t>,</w:t>
      </w:r>
    </w:p>
    <w:p w:rsidR="00CB2213" w:rsidRDefault="00CB2213">
      <w:pPr>
        <w:pStyle w:val="ConsPlusNormal"/>
        <w:jc w:val="both"/>
      </w:pPr>
    </w:p>
    <w:p w:rsidR="00CB2213" w:rsidRDefault="00CB2213">
      <w:pPr>
        <w:pStyle w:val="ConsPlusNormal"/>
        <w:ind w:firstLine="540"/>
        <w:jc w:val="both"/>
      </w:pPr>
      <w:r>
        <w:t>где: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Ind</w:t>
      </w:r>
      <w:r>
        <w:rPr>
          <w:vertAlign w:val="subscript"/>
        </w:rPr>
        <w:t>I(i)</w:t>
      </w:r>
      <w:r>
        <w:t xml:space="preserve"> - итоговая сумма баллов по i-му муниципальному образованию по </w:t>
      </w:r>
      <w:hyperlink w:anchor="P111" w:history="1">
        <w:r>
          <w:rPr>
            <w:color w:val="0000FF"/>
          </w:rPr>
          <w:t>Разделу I</w:t>
        </w:r>
      </w:hyperlink>
      <w:r>
        <w:t>;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a,b</w:t>
      </w:r>
      <w:r>
        <w:t xml:space="preserve"> - количество членов подкомиссии, оценивших заявку по </w:t>
      </w:r>
      <w:hyperlink w:anchor="P113" w:history="1">
        <w:r>
          <w:rPr>
            <w:color w:val="0000FF"/>
          </w:rPr>
          <w:t>подразделам I</w:t>
        </w:r>
      </w:hyperlink>
      <w:r>
        <w:t xml:space="preserve"> и </w:t>
      </w:r>
      <w:hyperlink w:anchor="P132" w:history="1">
        <w:r>
          <w:rPr>
            <w:color w:val="0000FF"/>
          </w:rPr>
          <w:t>II</w:t>
        </w:r>
      </w:hyperlink>
      <w:r>
        <w:t xml:space="preserve"> соответственно;</w:t>
      </w:r>
    </w:p>
    <w:p w:rsidR="00CB2213" w:rsidRDefault="00CB2213">
      <w:pPr>
        <w:pStyle w:val="ConsPlusNormal"/>
        <w:spacing w:before="220"/>
        <w:ind w:firstLine="540"/>
        <w:jc w:val="both"/>
      </w:pPr>
      <w:r w:rsidRPr="004014C8">
        <w:rPr>
          <w:position w:val="-26"/>
        </w:rPr>
        <w:pict>
          <v:shape id="_x0000_i1030" style="width:40.5pt;height:37.5pt" coordsize="" o:spt="100" adj="0,,0" path="" filled="f" stroked="f">
            <v:stroke joinstyle="miter"/>
            <v:imagedata r:id="rId21" o:title="base_1_360522_32773"/>
            <v:formulas/>
            <v:path o:connecttype="segments"/>
          </v:shape>
        </w:pict>
      </w:r>
      <w:r>
        <w:t xml:space="preserve"> - сумма баллов, выставленных членами подкомиссии по заявке i-ого муниципального образования по </w:t>
      </w:r>
      <w:hyperlink w:anchor="P800" w:history="1">
        <w:r>
          <w:rPr>
            <w:color w:val="0000FF"/>
          </w:rPr>
          <w:t>подпунктам "а"</w:t>
        </w:r>
      </w:hyperlink>
      <w:r>
        <w:t xml:space="preserve">, </w:t>
      </w:r>
      <w:hyperlink w:anchor="P802" w:history="1">
        <w:r>
          <w:rPr>
            <w:color w:val="0000FF"/>
          </w:rPr>
          <w:t>"в"</w:t>
        </w:r>
      </w:hyperlink>
      <w:r>
        <w:t xml:space="preserve">, </w:t>
      </w:r>
      <w:hyperlink w:anchor="P803" w:history="1">
        <w:r>
          <w:rPr>
            <w:color w:val="0000FF"/>
          </w:rPr>
          <w:t>"г"</w:t>
        </w:r>
      </w:hyperlink>
      <w:r>
        <w:t xml:space="preserve">, </w:t>
      </w:r>
      <w:hyperlink w:anchor="P806" w:history="1">
        <w:r>
          <w:rPr>
            <w:color w:val="0000FF"/>
          </w:rPr>
          <w:t>"ж"</w:t>
        </w:r>
      </w:hyperlink>
      <w:r>
        <w:t xml:space="preserve"> и </w:t>
      </w:r>
      <w:hyperlink w:anchor="P809" w:history="1">
        <w:r>
          <w:rPr>
            <w:color w:val="0000FF"/>
          </w:rPr>
          <w:t>"к" пункта 7</w:t>
        </w:r>
      </w:hyperlink>
      <w:r>
        <w:t xml:space="preserve"> настоящей Методики;</w:t>
      </w:r>
    </w:p>
    <w:p w:rsidR="00CB2213" w:rsidRDefault="00CB2213">
      <w:pPr>
        <w:pStyle w:val="ConsPlusNormal"/>
        <w:spacing w:before="220"/>
        <w:ind w:firstLine="540"/>
        <w:jc w:val="both"/>
      </w:pPr>
      <w:r w:rsidRPr="004014C8">
        <w:rPr>
          <w:position w:val="-26"/>
        </w:rPr>
        <w:pict>
          <v:shape id="_x0000_i1031" style="width:39.75pt;height:37.5pt" coordsize="" o:spt="100" adj="0,,0" path="" filled="f" stroked="f">
            <v:stroke joinstyle="miter"/>
            <v:imagedata r:id="rId22" o:title="base_1_360522_32774"/>
            <v:formulas/>
            <v:path o:connecttype="segments"/>
          </v:shape>
        </w:pict>
      </w:r>
      <w:r>
        <w:t xml:space="preserve"> - сумма баллов, выставленных членами подкомиссии по заявке i-ого муниципального образования по </w:t>
      </w:r>
      <w:hyperlink w:anchor="P801" w:history="1">
        <w:r>
          <w:rPr>
            <w:color w:val="0000FF"/>
          </w:rPr>
          <w:t>подпунктам "б"</w:t>
        </w:r>
      </w:hyperlink>
      <w:r>
        <w:t xml:space="preserve">, </w:t>
      </w:r>
      <w:hyperlink w:anchor="P803" w:history="1">
        <w:r>
          <w:rPr>
            <w:color w:val="0000FF"/>
          </w:rPr>
          <w:t>"д"</w:t>
        </w:r>
      </w:hyperlink>
      <w:r>
        <w:t xml:space="preserve">, </w:t>
      </w:r>
      <w:hyperlink w:anchor="P805" w:history="1">
        <w:r>
          <w:rPr>
            <w:color w:val="0000FF"/>
          </w:rPr>
          <w:t>"е"</w:t>
        </w:r>
      </w:hyperlink>
      <w:r>
        <w:t xml:space="preserve">, </w:t>
      </w:r>
      <w:hyperlink w:anchor="P807" w:history="1">
        <w:r>
          <w:rPr>
            <w:color w:val="0000FF"/>
          </w:rPr>
          <w:t>"з"</w:t>
        </w:r>
      </w:hyperlink>
      <w:r>
        <w:t xml:space="preserve"> и </w:t>
      </w:r>
      <w:hyperlink w:anchor="P808" w:history="1">
        <w:r>
          <w:rPr>
            <w:color w:val="0000FF"/>
          </w:rPr>
          <w:t>"и" пункта 7</w:t>
        </w:r>
      </w:hyperlink>
      <w:r>
        <w:t xml:space="preserve"> настоящей Методики.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 xml:space="preserve">9. Итоговая сумма баллов по </w:t>
      </w:r>
      <w:hyperlink w:anchor="P158" w:history="1">
        <w:r>
          <w:rPr>
            <w:color w:val="0000FF"/>
          </w:rPr>
          <w:t>Разделу II</w:t>
        </w:r>
      </w:hyperlink>
      <w:r>
        <w:t xml:space="preserve"> рассчитывается по формуле:</w:t>
      </w:r>
    </w:p>
    <w:p w:rsidR="00CB2213" w:rsidRDefault="00CB2213">
      <w:pPr>
        <w:pStyle w:val="ConsPlusNormal"/>
        <w:jc w:val="both"/>
      </w:pPr>
    </w:p>
    <w:p w:rsidR="00CB2213" w:rsidRPr="00CB2213" w:rsidRDefault="00CB2213">
      <w:pPr>
        <w:pStyle w:val="ConsPlusNormal"/>
        <w:ind w:firstLine="540"/>
        <w:jc w:val="both"/>
        <w:rPr>
          <w:lang w:val="en-US"/>
        </w:rPr>
      </w:pPr>
      <w:r w:rsidRPr="00CB2213">
        <w:rPr>
          <w:lang w:val="en-US"/>
        </w:rPr>
        <w:t>Ind</w:t>
      </w:r>
      <w:r w:rsidRPr="00CB2213">
        <w:rPr>
          <w:vertAlign w:val="subscript"/>
          <w:lang w:val="en-US"/>
        </w:rPr>
        <w:t>II(i)</w:t>
      </w:r>
      <w:r w:rsidRPr="00CB2213">
        <w:rPr>
          <w:lang w:val="en-US"/>
        </w:rPr>
        <w:t xml:space="preserve"> = 20 x div</w:t>
      </w:r>
      <w:r w:rsidRPr="00CB2213">
        <w:rPr>
          <w:vertAlign w:val="subscript"/>
          <w:lang w:val="en-US"/>
        </w:rPr>
        <w:t>II1(i)</w:t>
      </w:r>
      <w:r w:rsidRPr="00CB2213">
        <w:rPr>
          <w:lang w:val="en-US"/>
        </w:rPr>
        <w:t xml:space="preserve"> + 6 x div</w:t>
      </w:r>
      <w:r w:rsidRPr="00CB2213">
        <w:rPr>
          <w:vertAlign w:val="subscript"/>
          <w:lang w:val="en-US"/>
        </w:rPr>
        <w:t>II2(i)</w:t>
      </w:r>
      <w:r w:rsidRPr="00CB2213">
        <w:rPr>
          <w:lang w:val="en-US"/>
        </w:rPr>
        <w:t xml:space="preserve"> + 10 x div</w:t>
      </w:r>
      <w:r w:rsidRPr="00CB2213">
        <w:rPr>
          <w:vertAlign w:val="subscript"/>
          <w:lang w:val="en-US"/>
        </w:rPr>
        <w:t>II3(i)</w:t>
      </w:r>
      <w:r w:rsidRPr="00CB2213">
        <w:rPr>
          <w:lang w:val="en-US"/>
        </w:rPr>
        <w:t xml:space="preserve"> + 4 x div</w:t>
      </w:r>
      <w:r w:rsidRPr="00CB2213">
        <w:rPr>
          <w:vertAlign w:val="subscript"/>
          <w:lang w:val="en-US"/>
        </w:rPr>
        <w:t>II4(i)</w:t>
      </w:r>
      <w:r w:rsidRPr="00CB2213">
        <w:rPr>
          <w:lang w:val="en-US"/>
        </w:rPr>
        <w:t>,</w:t>
      </w:r>
    </w:p>
    <w:p w:rsidR="00CB2213" w:rsidRPr="00CB2213" w:rsidRDefault="00CB2213">
      <w:pPr>
        <w:pStyle w:val="ConsPlusNormal"/>
        <w:jc w:val="both"/>
        <w:rPr>
          <w:lang w:val="en-US"/>
        </w:rPr>
      </w:pPr>
    </w:p>
    <w:p w:rsidR="00CB2213" w:rsidRDefault="00CB2213">
      <w:pPr>
        <w:pStyle w:val="ConsPlusNormal"/>
        <w:ind w:firstLine="540"/>
        <w:jc w:val="both"/>
      </w:pPr>
      <w:r>
        <w:t>где: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Ind</w:t>
      </w:r>
      <w:r>
        <w:rPr>
          <w:vertAlign w:val="subscript"/>
        </w:rPr>
        <w:t>II(i)</w:t>
      </w:r>
      <w:r>
        <w:t xml:space="preserve"> - итоговая сумма баллов по i-му муниципальному образованию по </w:t>
      </w:r>
      <w:hyperlink w:anchor="P158" w:history="1">
        <w:r>
          <w:rPr>
            <w:color w:val="0000FF"/>
          </w:rPr>
          <w:t>Разделу II</w:t>
        </w:r>
      </w:hyperlink>
      <w:r>
        <w:t>;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II1(i)</w:t>
      </w:r>
      <w:r>
        <w:t xml:space="preserve"> - итоговая сумма коэффициентов по </w:t>
      </w:r>
      <w:hyperlink w:anchor="P159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качество управления бюджетными доходами и расходами" Раздела II, рассчитываемая по формуле:</w:t>
      </w:r>
    </w:p>
    <w:p w:rsidR="00CB2213" w:rsidRDefault="00CB2213">
      <w:pPr>
        <w:pStyle w:val="ConsPlusNormal"/>
        <w:jc w:val="both"/>
      </w:pPr>
    </w:p>
    <w:p w:rsidR="00CB2213" w:rsidRPr="00CB2213" w:rsidRDefault="00CB2213">
      <w:pPr>
        <w:pStyle w:val="ConsPlusNormal"/>
        <w:jc w:val="both"/>
        <w:rPr>
          <w:lang w:val="en-US"/>
        </w:rPr>
      </w:pPr>
      <w:r w:rsidRPr="00CB2213">
        <w:rPr>
          <w:lang w:val="en-US"/>
        </w:rPr>
        <w:t>div</w:t>
      </w:r>
      <w:r w:rsidRPr="00CB2213">
        <w:rPr>
          <w:vertAlign w:val="subscript"/>
          <w:lang w:val="en-US"/>
        </w:rPr>
        <w:t>II1(i)</w:t>
      </w:r>
      <w:r w:rsidRPr="00CB2213">
        <w:rPr>
          <w:lang w:val="en-US"/>
        </w:rPr>
        <w:t xml:space="preserve"> = 0,15 x U</w:t>
      </w:r>
      <w:r w:rsidRPr="00CB2213">
        <w:rPr>
          <w:vertAlign w:val="subscript"/>
          <w:lang w:val="en-US"/>
        </w:rPr>
        <w:t>11i</w:t>
      </w:r>
      <w:r w:rsidRPr="00CB2213">
        <w:rPr>
          <w:lang w:val="en-US"/>
        </w:rPr>
        <w:t xml:space="preserve"> + 0,1 x U</w:t>
      </w:r>
      <w:r w:rsidRPr="00CB2213">
        <w:rPr>
          <w:vertAlign w:val="subscript"/>
          <w:lang w:val="en-US"/>
        </w:rPr>
        <w:t>12i</w:t>
      </w:r>
      <w:r w:rsidRPr="00CB2213">
        <w:rPr>
          <w:lang w:val="en-US"/>
        </w:rPr>
        <w:t xml:space="preserve"> + 0,1 x U</w:t>
      </w:r>
      <w:r w:rsidRPr="00CB2213">
        <w:rPr>
          <w:vertAlign w:val="subscript"/>
          <w:lang w:val="en-US"/>
        </w:rPr>
        <w:t>13i</w:t>
      </w:r>
      <w:r w:rsidRPr="00CB2213">
        <w:rPr>
          <w:lang w:val="en-US"/>
        </w:rPr>
        <w:t xml:space="preserve"> + 0,05 x U</w:t>
      </w:r>
      <w:r w:rsidRPr="00CB2213">
        <w:rPr>
          <w:vertAlign w:val="subscript"/>
          <w:lang w:val="en-US"/>
        </w:rPr>
        <w:t>14i</w:t>
      </w:r>
      <w:r w:rsidRPr="00CB2213">
        <w:rPr>
          <w:lang w:val="en-US"/>
        </w:rPr>
        <w:t xml:space="preserve"> + 0,15 x U</w:t>
      </w:r>
      <w:r w:rsidRPr="00CB2213">
        <w:rPr>
          <w:vertAlign w:val="subscript"/>
          <w:lang w:val="en-US"/>
        </w:rPr>
        <w:t>15i</w:t>
      </w:r>
      <w:r w:rsidRPr="00CB2213">
        <w:rPr>
          <w:lang w:val="en-US"/>
        </w:rPr>
        <w:t xml:space="preserve"> + 0,05 x U</w:t>
      </w:r>
      <w:r w:rsidRPr="00CB2213">
        <w:rPr>
          <w:vertAlign w:val="subscript"/>
          <w:lang w:val="en-US"/>
        </w:rPr>
        <w:t>16i</w:t>
      </w:r>
      <w:r w:rsidRPr="00CB2213">
        <w:rPr>
          <w:lang w:val="en-US"/>
        </w:rPr>
        <w:t xml:space="preserve"> + 0,05 x U</w:t>
      </w:r>
      <w:r w:rsidRPr="00CB2213">
        <w:rPr>
          <w:vertAlign w:val="subscript"/>
          <w:lang w:val="en-US"/>
        </w:rPr>
        <w:t>17i</w:t>
      </w:r>
      <w:r w:rsidRPr="00CB2213">
        <w:rPr>
          <w:lang w:val="en-US"/>
        </w:rPr>
        <w:t xml:space="preserve"> + 0,1 x U</w:t>
      </w:r>
      <w:r w:rsidRPr="00CB2213">
        <w:rPr>
          <w:vertAlign w:val="subscript"/>
          <w:lang w:val="en-US"/>
        </w:rPr>
        <w:t>18i</w:t>
      </w:r>
      <w:r w:rsidRPr="00CB2213">
        <w:rPr>
          <w:lang w:val="en-US"/>
        </w:rPr>
        <w:t xml:space="preserve"> + 0,1 x U</w:t>
      </w:r>
      <w:r w:rsidRPr="00CB2213">
        <w:rPr>
          <w:vertAlign w:val="subscript"/>
          <w:lang w:val="en-US"/>
        </w:rPr>
        <w:t>19i</w:t>
      </w:r>
      <w:r w:rsidRPr="00CB2213">
        <w:rPr>
          <w:lang w:val="en-US"/>
        </w:rPr>
        <w:t xml:space="preserve"> + 0,05 x U</w:t>
      </w:r>
      <w:r w:rsidRPr="00CB2213">
        <w:rPr>
          <w:vertAlign w:val="subscript"/>
          <w:lang w:val="en-US"/>
        </w:rPr>
        <w:t>110i</w:t>
      </w:r>
      <w:r w:rsidRPr="00CB2213">
        <w:rPr>
          <w:lang w:val="en-US"/>
        </w:rPr>
        <w:t xml:space="preserve"> + 0,05 x U</w:t>
      </w:r>
      <w:r w:rsidRPr="00CB2213">
        <w:rPr>
          <w:vertAlign w:val="subscript"/>
          <w:lang w:val="en-US"/>
        </w:rPr>
        <w:t>111i</w:t>
      </w:r>
      <w:r w:rsidRPr="00CB2213">
        <w:rPr>
          <w:lang w:val="en-US"/>
        </w:rPr>
        <w:t xml:space="preserve"> + 0,05 x U</w:t>
      </w:r>
      <w:r w:rsidRPr="00CB2213">
        <w:rPr>
          <w:vertAlign w:val="subscript"/>
          <w:lang w:val="en-US"/>
        </w:rPr>
        <w:t>112i</w:t>
      </w:r>
      <w:r w:rsidRPr="00CB2213">
        <w:rPr>
          <w:lang w:val="en-US"/>
        </w:rPr>
        <w:t>,</w:t>
      </w:r>
    </w:p>
    <w:p w:rsidR="00CB2213" w:rsidRPr="00CB2213" w:rsidRDefault="00CB2213">
      <w:pPr>
        <w:pStyle w:val="ConsPlusNormal"/>
        <w:jc w:val="both"/>
        <w:rPr>
          <w:lang w:val="en-US"/>
        </w:rPr>
      </w:pPr>
    </w:p>
    <w:p w:rsidR="00CB2213" w:rsidRDefault="00CB2213">
      <w:pPr>
        <w:pStyle w:val="ConsPlusNormal"/>
        <w:ind w:firstLine="540"/>
        <w:jc w:val="both"/>
      </w:pPr>
      <w:r>
        <w:t>где: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11i</w:t>
      </w:r>
      <w:r>
        <w:t>...U</w:t>
      </w:r>
      <w:r>
        <w:rPr>
          <w:vertAlign w:val="subscript"/>
        </w:rPr>
        <w:t>112i</w:t>
      </w:r>
      <w:r>
        <w:t xml:space="preserve"> - индексы, определяемые в соответствии с </w:t>
      </w:r>
      <w:hyperlink w:anchor="P781" w:history="1">
        <w:r>
          <w:rPr>
            <w:color w:val="0000FF"/>
          </w:rPr>
          <w:t>подпунктами "з"</w:t>
        </w:r>
      </w:hyperlink>
      <w:r>
        <w:t xml:space="preserve"> и "и" пункта 5 настоящей Методики;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II2(i)</w:t>
      </w:r>
      <w:r>
        <w:t xml:space="preserve"> - итоговая сумма коэффициентов по </w:t>
      </w:r>
      <w:hyperlink w:anchor="P310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качество управления муниципальным долгом" Раздела II, рассчитываемая по формуле:</w:t>
      </w:r>
    </w:p>
    <w:p w:rsidR="00CB2213" w:rsidRDefault="00CB2213">
      <w:pPr>
        <w:pStyle w:val="ConsPlusNormal"/>
        <w:jc w:val="both"/>
      </w:pPr>
    </w:p>
    <w:p w:rsidR="00CB2213" w:rsidRPr="00CB2213" w:rsidRDefault="00CB2213">
      <w:pPr>
        <w:pStyle w:val="ConsPlusNormal"/>
        <w:jc w:val="center"/>
        <w:rPr>
          <w:lang w:val="en-US"/>
        </w:rPr>
      </w:pPr>
      <w:r w:rsidRPr="00CB2213">
        <w:rPr>
          <w:lang w:val="en-US"/>
        </w:rPr>
        <w:t>div</w:t>
      </w:r>
      <w:r w:rsidRPr="00CB2213">
        <w:rPr>
          <w:vertAlign w:val="subscript"/>
          <w:lang w:val="en-US"/>
        </w:rPr>
        <w:t>II2(i)</w:t>
      </w:r>
      <w:r w:rsidRPr="00CB2213">
        <w:rPr>
          <w:lang w:val="en-US"/>
        </w:rPr>
        <w:t xml:space="preserve"> = 0,2 x U</w:t>
      </w:r>
      <w:r w:rsidRPr="00CB2213">
        <w:rPr>
          <w:vertAlign w:val="subscript"/>
          <w:lang w:val="en-US"/>
        </w:rPr>
        <w:t>21i</w:t>
      </w:r>
      <w:r w:rsidRPr="00CB2213">
        <w:rPr>
          <w:lang w:val="en-US"/>
        </w:rPr>
        <w:t xml:space="preserve"> + 0,2 x U</w:t>
      </w:r>
      <w:r w:rsidRPr="00CB2213">
        <w:rPr>
          <w:vertAlign w:val="subscript"/>
          <w:lang w:val="en-US"/>
        </w:rPr>
        <w:t>22i</w:t>
      </w:r>
      <w:r w:rsidRPr="00CB2213">
        <w:rPr>
          <w:lang w:val="en-US"/>
        </w:rPr>
        <w:t xml:space="preserve"> + 0,4 x U</w:t>
      </w:r>
      <w:r w:rsidRPr="00CB2213">
        <w:rPr>
          <w:vertAlign w:val="subscript"/>
          <w:lang w:val="en-US"/>
        </w:rPr>
        <w:t>23i</w:t>
      </w:r>
      <w:r w:rsidRPr="00CB2213">
        <w:rPr>
          <w:lang w:val="en-US"/>
        </w:rPr>
        <w:t xml:space="preserve"> +</w:t>
      </w:r>
    </w:p>
    <w:p w:rsidR="00CB2213" w:rsidRDefault="00CB2213">
      <w:pPr>
        <w:pStyle w:val="ConsPlusNormal"/>
        <w:jc w:val="center"/>
      </w:pPr>
      <w:r>
        <w:t>+ 0,2 x U</w:t>
      </w:r>
      <w:r>
        <w:rPr>
          <w:vertAlign w:val="subscript"/>
        </w:rPr>
        <w:t>24i</w:t>
      </w:r>
      <w:r>
        <w:t>,</w:t>
      </w:r>
    </w:p>
    <w:p w:rsidR="00CB2213" w:rsidRDefault="00CB2213">
      <w:pPr>
        <w:pStyle w:val="ConsPlusNormal"/>
        <w:jc w:val="both"/>
      </w:pPr>
    </w:p>
    <w:p w:rsidR="00CB2213" w:rsidRDefault="00CB2213">
      <w:pPr>
        <w:pStyle w:val="ConsPlusNormal"/>
        <w:ind w:firstLine="540"/>
        <w:jc w:val="both"/>
      </w:pPr>
      <w:r>
        <w:t>где: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21i</w:t>
      </w:r>
      <w:r>
        <w:t>...U</w:t>
      </w:r>
      <w:r>
        <w:rPr>
          <w:vertAlign w:val="subscript"/>
        </w:rPr>
        <w:t>24i</w:t>
      </w:r>
      <w:r>
        <w:t xml:space="preserve"> - индексы, определяемые в соответствии с </w:t>
      </w:r>
      <w:hyperlink w:anchor="P781" w:history="1">
        <w:r>
          <w:rPr>
            <w:color w:val="0000FF"/>
          </w:rPr>
          <w:t>подпунктами "з"</w:t>
        </w:r>
      </w:hyperlink>
      <w:r>
        <w:t xml:space="preserve"> и "и" пункта 5 настоящей Методики;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II3(i)</w:t>
      </w:r>
      <w:r>
        <w:t xml:space="preserve"> - итоговая сумма коэффициентов по </w:t>
      </w:r>
      <w:hyperlink w:anchor="P353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качество бюджетного планирования и исполнения бюджета" Раздела II, рассчитываемая по формуле:</w:t>
      </w:r>
    </w:p>
    <w:p w:rsidR="00CB2213" w:rsidRDefault="00CB2213">
      <w:pPr>
        <w:pStyle w:val="ConsPlusNormal"/>
        <w:jc w:val="both"/>
      </w:pPr>
    </w:p>
    <w:p w:rsidR="00CB2213" w:rsidRPr="00CB2213" w:rsidRDefault="00CB2213">
      <w:pPr>
        <w:pStyle w:val="ConsPlusNormal"/>
        <w:ind w:firstLine="540"/>
        <w:jc w:val="both"/>
        <w:rPr>
          <w:lang w:val="en-US"/>
        </w:rPr>
      </w:pPr>
      <w:r w:rsidRPr="00CB2213">
        <w:rPr>
          <w:lang w:val="en-US"/>
        </w:rPr>
        <w:t>div</w:t>
      </w:r>
      <w:r w:rsidRPr="00CB2213">
        <w:rPr>
          <w:vertAlign w:val="subscript"/>
          <w:lang w:val="en-US"/>
        </w:rPr>
        <w:t>II3(i)</w:t>
      </w:r>
      <w:r w:rsidRPr="00CB2213">
        <w:rPr>
          <w:lang w:val="en-US"/>
        </w:rPr>
        <w:t xml:space="preserve"> = 0,1 x U</w:t>
      </w:r>
      <w:r w:rsidRPr="00CB2213">
        <w:rPr>
          <w:vertAlign w:val="subscript"/>
          <w:lang w:val="en-US"/>
        </w:rPr>
        <w:t>31i</w:t>
      </w:r>
      <w:r w:rsidRPr="00CB2213">
        <w:rPr>
          <w:lang w:val="en-US"/>
        </w:rPr>
        <w:t xml:space="preserve"> + 0,25 x U</w:t>
      </w:r>
      <w:r w:rsidRPr="00CB2213">
        <w:rPr>
          <w:vertAlign w:val="subscript"/>
          <w:lang w:val="en-US"/>
        </w:rPr>
        <w:t>32i</w:t>
      </w:r>
      <w:r w:rsidRPr="00CB2213">
        <w:rPr>
          <w:lang w:val="en-US"/>
        </w:rPr>
        <w:t xml:space="preserve"> + 0,15 x U</w:t>
      </w:r>
      <w:r w:rsidRPr="00CB2213">
        <w:rPr>
          <w:vertAlign w:val="subscript"/>
          <w:lang w:val="en-US"/>
        </w:rPr>
        <w:t>33i</w:t>
      </w:r>
      <w:r w:rsidRPr="00CB2213">
        <w:rPr>
          <w:lang w:val="en-US"/>
        </w:rPr>
        <w:t xml:space="preserve"> + 0,1 x U</w:t>
      </w:r>
      <w:r w:rsidRPr="00CB2213">
        <w:rPr>
          <w:vertAlign w:val="subscript"/>
          <w:lang w:val="en-US"/>
        </w:rPr>
        <w:t>34i</w:t>
      </w:r>
      <w:r w:rsidRPr="00CB2213">
        <w:rPr>
          <w:lang w:val="en-US"/>
        </w:rPr>
        <w:t xml:space="preserve"> + 0,05 x U</w:t>
      </w:r>
      <w:r w:rsidRPr="00CB2213">
        <w:rPr>
          <w:vertAlign w:val="subscript"/>
          <w:lang w:val="en-US"/>
        </w:rPr>
        <w:t>35i</w:t>
      </w:r>
      <w:r w:rsidRPr="00CB2213">
        <w:rPr>
          <w:lang w:val="en-US"/>
        </w:rPr>
        <w:t xml:space="preserve"> + 0,05 x U</w:t>
      </w:r>
      <w:r w:rsidRPr="00CB2213">
        <w:rPr>
          <w:vertAlign w:val="subscript"/>
          <w:lang w:val="en-US"/>
        </w:rPr>
        <w:t>36i</w:t>
      </w:r>
      <w:r w:rsidRPr="00CB2213">
        <w:rPr>
          <w:lang w:val="en-US"/>
        </w:rPr>
        <w:t xml:space="preserve"> + 0,1 x U</w:t>
      </w:r>
      <w:r w:rsidRPr="00CB2213">
        <w:rPr>
          <w:vertAlign w:val="subscript"/>
          <w:lang w:val="en-US"/>
        </w:rPr>
        <w:t>37i</w:t>
      </w:r>
      <w:r w:rsidRPr="00CB2213">
        <w:rPr>
          <w:lang w:val="en-US"/>
        </w:rPr>
        <w:t xml:space="preserve"> + 0,1 x U</w:t>
      </w:r>
      <w:r w:rsidRPr="00CB2213">
        <w:rPr>
          <w:vertAlign w:val="subscript"/>
          <w:lang w:val="en-US"/>
        </w:rPr>
        <w:t>38i</w:t>
      </w:r>
      <w:r w:rsidRPr="00CB2213">
        <w:rPr>
          <w:lang w:val="en-US"/>
        </w:rPr>
        <w:t xml:space="preserve"> + 0,1 x U</w:t>
      </w:r>
      <w:r w:rsidRPr="00CB2213">
        <w:rPr>
          <w:vertAlign w:val="subscript"/>
          <w:lang w:val="en-US"/>
        </w:rPr>
        <w:t>39i</w:t>
      </w:r>
      <w:r w:rsidRPr="00CB2213">
        <w:rPr>
          <w:lang w:val="en-US"/>
        </w:rPr>
        <w:t>,</w:t>
      </w:r>
    </w:p>
    <w:p w:rsidR="00CB2213" w:rsidRPr="00CB2213" w:rsidRDefault="00CB2213">
      <w:pPr>
        <w:pStyle w:val="ConsPlusNormal"/>
        <w:jc w:val="both"/>
        <w:rPr>
          <w:lang w:val="en-US"/>
        </w:rPr>
      </w:pPr>
    </w:p>
    <w:p w:rsidR="00CB2213" w:rsidRDefault="00CB2213">
      <w:pPr>
        <w:pStyle w:val="ConsPlusNormal"/>
        <w:ind w:firstLine="540"/>
        <w:jc w:val="both"/>
      </w:pPr>
      <w:r>
        <w:t>где: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31i</w:t>
      </w:r>
      <w:r>
        <w:t>...U</w:t>
      </w:r>
      <w:r>
        <w:rPr>
          <w:vertAlign w:val="subscript"/>
        </w:rPr>
        <w:t>39i</w:t>
      </w:r>
      <w:r>
        <w:t xml:space="preserve"> - индексы, определяемые в соответствии с </w:t>
      </w:r>
      <w:hyperlink w:anchor="P766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781" w:history="1">
        <w:r>
          <w:rPr>
            <w:color w:val="0000FF"/>
          </w:rPr>
          <w:t>"з"</w:t>
        </w:r>
      </w:hyperlink>
      <w:r>
        <w:t xml:space="preserve"> и "и" пункта 5 настоящей Методики;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II4(i)</w:t>
      </w:r>
      <w:r>
        <w:t xml:space="preserve"> - итоговая сумма коэффициентов по </w:t>
      </w:r>
      <w:hyperlink w:anchor="P423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кадровый состав финансового органа муниципального образования" Раздела II, рассчитываемая по формуле:</w:t>
      </w:r>
    </w:p>
    <w:p w:rsidR="00CB2213" w:rsidRDefault="00CB2213">
      <w:pPr>
        <w:pStyle w:val="ConsPlusNormal"/>
        <w:jc w:val="both"/>
      </w:pPr>
    </w:p>
    <w:p w:rsidR="00CB2213" w:rsidRPr="00CB2213" w:rsidRDefault="00CB2213">
      <w:pPr>
        <w:pStyle w:val="ConsPlusNormal"/>
        <w:jc w:val="center"/>
        <w:rPr>
          <w:lang w:val="en-US"/>
        </w:rPr>
      </w:pPr>
      <w:r w:rsidRPr="00CB2213">
        <w:rPr>
          <w:lang w:val="en-US"/>
        </w:rPr>
        <w:t>div</w:t>
      </w:r>
      <w:r w:rsidRPr="00CB2213">
        <w:rPr>
          <w:vertAlign w:val="subscript"/>
          <w:lang w:val="en-US"/>
        </w:rPr>
        <w:t>II4(i)</w:t>
      </w:r>
      <w:r w:rsidRPr="00CB2213">
        <w:rPr>
          <w:lang w:val="en-US"/>
        </w:rPr>
        <w:t xml:space="preserve"> = 0,5 x U</w:t>
      </w:r>
      <w:r w:rsidRPr="00CB2213">
        <w:rPr>
          <w:vertAlign w:val="subscript"/>
          <w:lang w:val="en-US"/>
        </w:rPr>
        <w:t>41i</w:t>
      </w:r>
      <w:r w:rsidRPr="00CB2213">
        <w:rPr>
          <w:lang w:val="en-US"/>
        </w:rPr>
        <w:t xml:space="preserve"> + 0,2 x U</w:t>
      </w:r>
      <w:r w:rsidRPr="00CB2213">
        <w:rPr>
          <w:vertAlign w:val="subscript"/>
          <w:lang w:val="en-US"/>
        </w:rPr>
        <w:t>42i</w:t>
      </w:r>
      <w:r w:rsidRPr="00CB2213">
        <w:rPr>
          <w:lang w:val="en-US"/>
        </w:rPr>
        <w:t xml:space="preserve"> + 0,3 x U</w:t>
      </w:r>
      <w:r w:rsidRPr="00CB2213">
        <w:rPr>
          <w:vertAlign w:val="subscript"/>
          <w:lang w:val="en-US"/>
        </w:rPr>
        <w:t>43i</w:t>
      </w:r>
      <w:r w:rsidRPr="00CB2213">
        <w:rPr>
          <w:lang w:val="en-US"/>
        </w:rPr>
        <w:t>,</w:t>
      </w:r>
    </w:p>
    <w:p w:rsidR="00CB2213" w:rsidRPr="00CB2213" w:rsidRDefault="00CB2213">
      <w:pPr>
        <w:pStyle w:val="ConsPlusNormal"/>
        <w:jc w:val="both"/>
        <w:rPr>
          <w:lang w:val="en-US"/>
        </w:rPr>
      </w:pPr>
    </w:p>
    <w:p w:rsidR="00CB2213" w:rsidRDefault="00CB2213">
      <w:pPr>
        <w:pStyle w:val="ConsPlusNormal"/>
        <w:ind w:firstLine="540"/>
        <w:jc w:val="both"/>
      </w:pPr>
      <w:r>
        <w:t>где: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41i</w:t>
      </w:r>
      <w:r>
        <w:t>...U</w:t>
      </w:r>
      <w:r>
        <w:rPr>
          <w:vertAlign w:val="subscript"/>
        </w:rPr>
        <w:t>43i</w:t>
      </w:r>
      <w:r>
        <w:t xml:space="preserve"> - индексы, определяемые в соответствии с </w:t>
      </w:r>
      <w:hyperlink w:anchor="P781" w:history="1">
        <w:r>
          <w:rPr>
            <w:color w:val="0000FF"/>
          </w:rPr>
          <w:t>подпунктом "з" пункта 5</w:t>
        </w:r>
      </w:hyperlink>
      <w:r>
        <w:t xml:space="preserve"> настоящей Методики.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 xml:space="preserve">10. Итоговая сумма баллов по </w:t>
      </w:r>
      <w:hyperlink w:anchor="P460" w:history="1">
        <w:r>
          <w:rPr>
            <w:color w:val="0000FF"/>
          </w:rPr>
          <w:t>Разделу III</w:t>
        </w:r>
      </w:hyperlink>
      <w:r>
        <w:t xml:space="preserve"> рассчитывается по формуле:</w:t>
      </w:r>
    </w:p>
    <w:p w:rsidR="00CB2213" w:rsidRDefault="00CB2213">
      <w:pPr>
        <w:pStyle w:val="ConsPlusNormal"/>
        <w:jc w:val="both"/>
      </w:pPr>
    </w:p>
    <w:p w:rsidR="00CB2213" w:rsidRPr="00CB2213" w:rsidRDefault="00CB2213">
      <w:pPr>
        <w:pStyle w:val="ConsPlusNormal"/>
        <w:jc w:val="center"/>
        <w:rPr>
          <w:lang w:val="en-US"/>
        </w:rPr>
      </w:pPr>
      <w:r w:rsidRPr="00CB2213">
        <w:rPr>
          <w:lang w:val="en-US"/>
        </w:rPr>
        <w:t>Ind</w:t>
      </w:r>
      <w:r w:rsidRPr="00CB2213">
        <w:rPr>
          <w:vertAlign w:val="subscript"/>
          <w:lang w:val="en-US"/>
        </w:rPr>
        <w:t>III(i)</w:t>
      </w:r>
      <w:r w:rsidRPr="00CB2213">
        <w:rPr>
          <w:lang w:val="en-US"/>
        </w:rPr>
        <w:t xml:space="preserve"> = 5 x div</w:t>
      </w:r>
      <w:r w:rsidRPr="00CB2213">
        <w:rPr>
          <w:vertAlign w:val="subscript"/>
          <w:lang w:val="en-US"/>
        </w:rPr>
        <w:t>III5(i)</w:t>
      </w:r>
      <w:r w:rsidRPr="00CB2213">
        <w:rPr>
          <w:lang w:val="en-US"/>
        </w:rPr>
        <w:t xml:space="preserve"> + 5 x div</w:t>
      </w:r>
      <w:r w:rsidRPr="00CB2213">
        <w:rPr>
          <w:vertAlign w:val="subscript"/>
          <w:lang w:val="en-US"/>
        </w:rPr>
        <w:t>III6(i)</w:t>
      </w:r>
      <w:r w:rsidRPr="00CB2213">
        <w:rPr>
          <w:lang w:val="en-US"/>
        </w:rPr>
        <w:t xml:space="preserve"> +</w:t>
      </w:r>
    </w:p>
    <w:p w:rsidR="00CB2213" w:rsidRPr="00CB2213" w:rsidRDefault="00CB2213">
      <w:pPr>
        <w:pStyle w:val="ConsPlusNormal"/>
        <w:jc w:val="center"/>
        <w:rPr>
          <w:lang w:val="en-US"/>
        </w:rPr>
      </w:pPr>
      <w:r w:rsidRPr="00CB2213">
        <w:rPr>
          <w:lang w:val="en-US"/>
        </w:rPr>
        <w:t>+ 20 x div</w:t>
      </w:r>
      <w:r w:rsidRPr="00CB2213">
        <w:rPr>
          <w:vertAlign w:val="subscript"/>
          <w:lang w:val="en-US"/>
        </w:rPr>
        <w:t>III7(i)</w:t>
      </w:r>
      <w:r w:rsidRPr="00CB2213">
        <w:rPr>
          <w:lang w:val="en-US"/>
        </w:rPr>
        <w:t xml:space="preserve"> + 10 x div</w:t>
      </w:r>
      <w:r w:rsidRPr="00CB2213">
        <w:rPr>
          <w:vertAlign w:val="subscript"/>
          <w:lang w:val="en-US"/>
        </w:rPr>
        <w:t>III8(i)</w:t>
      </w:r>
      <w:r w:rsidRPr="00CB2213">
        <w:rPr>
          <w:lang w:val="en-US"/>
        </w:rPr>
        <w:t>,</w:t>
      </w:r>
    </w:p>
    <w:p w:rsidR="00CB2213" w:rsidRPr="00CB2213" w:rsidRDefault="00CB2213">
      <w:pPr>
        <w:pStyle w:val="ConsPlusNormal"/>
        <w:jc w:val="both"/>
        <w:rPr>
          <w:lang w:val="en-US"/>
        </w:rPr>
      </w:pPr>
    </w:p>
    <w:p w:rsidR="00CB2213" w:rsidRDefault="00CB2213">
      <w:pPr>
        <w:pStyle w:val="ConsPlusNormal"/>
        <w:ind w:firstLine="540"/>
        <w:jc w:val="both"/>
      </w:pPr>
      <w:r>
        <w:t>где: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Ind</w:t>
      </w:r>
      <w:r>
        <w:rPr>
          <w:vertAlign w:val="subscript"/>
        </w:rPr>
        <w:t>III(i)</w:t>
      </w:r>
      <w:r>
        <w:t xml:space="preserve"> - итоговая сумма баллов по i-му муниципальному образованию по </w:t>
      </w:r>
      <w:hyperlink w:anchor="P460" w:history="1">
        <w:r>
          <w:rPr>
            <w:color w:val="0000FF"/>
          </w:rPr>
          <w:t>Разделу III</w:t>
        </w:r>
      </w:hyperlink>
      <w:r>
        <w:t>;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III5(i)</w:t>
      </w:r>
      <w:r>
        <w:t xml:space="preserve"> - итоговая сумма коэффициентов по </w:t>
      </w:r>
      <w:hyperlink w:anchor="P461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лучшую практику формирования системы стратегического управления муниципальным образованием" Раздела II, рассчитываемая по формуле:</w:t>
      </w:r>
    </w:p>
    <w:p w:rsidR="00CB2213" w:rsidRDefault="00CB2213">
      <w:pPr>
        <w:pStyle w:val="ConsPlusNormal"/>
        <w:jc w:val="both"/>
      </w:pPr>
    </w:p>
    <w:p w:rsidR="00CB2213" w:rsidRPr="00CB2213" w:rsidRDefault="00CB2213">
      <w:pPr>
        <w:pStyle w:val="ConsPlusNormal"/>
        <w:jc w:val="center"/>
        <w:rPr>
          <w:lang w:val="en-US"/>
        </w:rPr>
      </w:pPr>
      <w:r w:rsidRPr="00CB2213">
        <w:rPr>
          <w:lang w:val="en-US"/>
        </w:rPr>
        <w:t>div</w:t>
      </w:r>
      <w:r w:rsidRPr="00CB2213">
        <w:rPr>
          <w:vertAlign w:val="subscript"/>
          <w:lang w:val="en-US"/>
        </w:rPr>
        <w:t>III5(i)</w:t>
      </w:r>
      <w:r w:rsidRPr="00CB2213">
        <w:rPr>
          <w:lang w:val="en-US"/>
        </w:rPr>
        <w:t xml:space="preserve"> = 0,2 x (U</w:t>
      </w:r>
      <w:r w:rsidRPr="00CB2213">
        <w:rPr>
          <w:vertAlign w:val="subscript"/>
          <w:lang w:val="en-US"/>
        </w:rPr>
        <w:t>51i</w:t>
      </w:r>
      <w:r w:rsidRPr="00CB2213">
        <w:rPr>
          <w:lang w:val="en-US"/>
        </w:rPr>
        <w:t xml:space="preserve"> + U</w:t>
      </w:r>
      <w:r w:rsidRPr="00CB2213">
        <w:rPr>
          <w:vertAlign w:val="subscript"/>
          <w:lang w:val="en-US"/>
        </w:rPr>
        <w:t>52i</w:t>
      </w:r>
      <w:r w:rsidRPr="00CB2213">
        <w:rPr>
          <w:lang w:val="en-US"/>
        </w:rPr>
        <w:t xml:space="preserve"> + U</w:t>
      </w:r>
      <w:r w:rsidRPr="00CB2213">
        <w:rPr>
          <w:vertAlign w:val="subscript"/>
          <w:lang w:val="en-US"/>
        </w:rPr>
        <w:t>53i</w:t>
      </w:r>
      <w:r w:rsidRPr="00CB2213">
        <w:rPr>
          <w:lang w:val="en-US"/>
        </w:rPr>
        <w:t xml:space="preserve"> + U</w:t>
      </w:r>
      <w:r w:rsidRPr="00CB2213">
        <w:rPr>
          <w:vertAlign w:val="subscript"/>
          <w:lang w:val="en-US"/>
        </w:rPr>
        <w:t>54i</w:t>
      </w:r>
      <w:r w:rsidRPr="00CB2213">
        <w:rPr>
          <w:lang w:val="en-US"/>
        </w:rPr>
        <w:t xml:space="preserve"> + U</w:t>
      </w:r>
      <w:r w:rsidRPr="00CB2213">
        <w:rPr>
          <w:vertAlign w:val="subscript"/>
          <w:lang w:val="en-US"/>
        </w:rPr>
        <w:t>54i</w:t>
      </w:r>
      <w:r w:rsidRPr="00CB2213">
        <w:rPr>
          <w:lang w:val="en-US"/>
        </w:rPr>
        <w:t>),</w:t>
      </w:r>
    </w:p>
    <w:p w:rsidR="00CB2213" w:rsidRPr="00CB2213" w:rsidRDefault="00CB2213">
      <w:pPr>
        <w:pStyle w:val="ConsPlusNormal"/>
        <w:jc w:val="both"/>
        <w:rPr>
          <w:lang w:val="en-US"/>
        </w:rPr>
      </w:pPr>
    </w:p>
    <w:p w:rsidR="00CB2213" w:rsidRDefault="00CB2213">
      <w:pPr>
        <w:pStyle w:val="ConsPlusNormal"/>
        <w:ind w:firstLine="540"/>
        <w:jc w:val="both"/>
      </w:pPr>
      <w:r>
        <w:t>где: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51i</w:t>
      </w:r>
      <w:r>
        <w:t>...U</w:t>
      </w:r>
      <w:r>
        <w:rPr>
          <w:vertAlign w:val="subscript"/>
        </w:rPr>
        <w:t>54i</w:t>
      </w:r>
      <w:r>
        <w:t xml:space="preserve"> - индексы, определяемые в соответствии с </w:t>
      </w:r>
      <w:hyperlink w:anchor="P766" w:history="1">
        <w:r>
          <w:rPr>
            <w:color w:val="0000FF"/>
          </w:rPr>
          <w:t>подпунктом "а" пункта 5</w:t>
        </w:r>
      </w:hyperlink>
      <w:r>
        <w:t xml:space="preserve"> настоящей Методики;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III6(i)</w:t>
      </w:r>
      <w:r>
        <w:t xml:space="preserve"> - итоговая сумма коэффициентов по </w:t>
      </w:r>
      <w:hyperlink w:anchor="P482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лучшее муниципальное образование по уровню развития МЧП и опыту реализации проектов МЧП в социальной сфере" Раздела III, рассчитываемая по формуле:</w:t>
      </w:r>
    </w:p>
    <w:p w:rsidR="00CB2213" w:rsidRDefault="00CB2213">
      <w:pPr>
        <w:pStyle w:val="ConsPlusNormal"/>
        <w:jc w:val="both"/>
      </w:pPr>
    </w:p>
    <w:p w:rsidR="00CB2213" w:rsidRPr="00CB2213" w:rsidRDefault="00CB2213">
      <w:pPr>
        <w:pStyle w:val="ConsPlusNormal"/>
        <w:jc w:val="center"/>
        <w:rPr>
          <w:lang w:val="en-US"/>
        </w:rPr>
      </w:pPr>
      <w:r w:rsidRPr="00CB2213">
        <w:rPr>
          <w:lang w:val="en-US"/>
        </w:rPr>
        <w:t>div</w:t>
      </w:r>
      <w:r w:rsidRPr="00CB2213">
        <w:rPr>
          <w:vertAlign w:val="subscript"/>
          <w:lang w:val="en-US"/>
        </w:rPr>
        <w:t>III6(i)</w:t>
      </w:r>
      <w:r w:rsidRPr="00CB2213">
        <w:rPr>
          <w:lang w:val="en-US"/>
        </w:rPr>
        <w:t xml:space="preserve"> = 0,04 x d</w:t>
      </w:r>
      <w:r w:rsidRPr="00CB2213">
        <w:rPr>
          <w:vertAlign w:val="subscript"/>
          <w:lang w:val="en-US"/>
        </w:rPr>
        <w:t>61(i)</w:t>
      </w:r>
      <w:r w:rsidRPr="00CB2213">
        <w:rPr>
          <w:lang w:val="en-US"/>
        </w:rPr>
        <w:t xml:space="preserve"> + 0,08 x d</w:t>
      </w:r>
      <w:r w:rsidRPr="00CB2213">
        <w:rPr>
          <w:vertAlign w:val="subscript"/>
          <w:lang w:val="en-US"/>
        </w:rPr>
        <w:t>62(i)</w:t>
      </w:r>
      <w:r w:rsidRPr="00CB2213">
        <w:rPr>
          <w:lang w:val="en-US"/>
        </w:rPr>
        <w:t>,</w:t>
      </w:r>
    </w:p>
    <w:p w:rsidR="00CB2213" w:rsidRPr="00CB2213" w:rsidRDefault="00CB2213">
      <w:pPr>
        <w:pStyle w:val="ConsPlusNormal"/>
        <w:jc w:val="both"/>
        <w:rPr>
          <w:lang w:val="en-US"/>
        </w:rPr>
      </w:pPr>
    </w:p>
    <w:p w:rsidR="00CB2213" w:rsidRDefault="00CB2213">
      <w:pPr>
        <w:pStyle w:val="ConsPlusNormal"/>
        <w:ind w:firstLine="540"/>
        <w:jc w:val="both"/>
      </w:pPr>
      <w:r>
        <w:t>где: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61(i)</w:t>
      </w:r>
      <w:r>
        <w:t xml:space="preserve"> - оценка факторов развития институциональной среды муниципального образования в сфере МЧП, рассчитываемая по формуле:</w:t>
      </w:r>
    </w:p>
    <w:p w:rsidR="00CB2213" w:rsidRDefault="00CB2213">
      <w:pPr>
        <w:pStyle w:val="ConsPlusNormal"/>
        <w:jc w:val="both"/>
      </w:pPr>
    </w:p>
    <w:p w:rsidR="00CB2213" w:rsidRPr="00CB2213" w:rsidRDefault="00CB2213">
      <w:pPr>
        <w:pStyle w:val="ConsPlusNormal"/>
        <w:jc w:val="center"/>
        <w:rPr>
          <w:lang w:val="en-US"/>
        </w:rPr>
      </w:pPr>
      <w:r w:rsidRPr="00CB2213">
        <w:rPr>
          <w:lang w:val="en-US"/>
        </w:rPr>
        <w:t>d</w:t>
      </w:r>
      <w:r w:rsidRPr="00CB2213">
        <w:rPr>
          <w:vertAlign w:val="subscript"/>
          <w:lang w:val="en-US"/>
        </w:rPr>
        <w:t>61(i)</w:t>
      </w:r>
      <w:r w:rsidRPr="00CB2213">
        <w:rPr>
          <w:lang w:val="en-US"/>
        </w:rPr>
        <w:t xml:space="preserve"> = U</w:t>
      </w:r>
      <w:r w:rsidRPr="00CB2213">
        <w:rPr>
          <w:vertAlign w:val="subscript"/>
          <w:lang w:val="en-US"/>
        </w:rPr>
        <w:t>61i</w:t>
      </w:r>
      <w:r w:rsidRPr="00CB2213">
        <w:rPr>
          <w:lang w:val="en-US"/>
        </w:rPr>
        <w:t xml:space="preserve"> + U</w:t>
      </w:r>
      <w:r w:rsidRPr="00CB2213">
        <w:rPr>
          <w:vertAlign w:val="subscript"/>
          <w:lang w:val="en-US"/>
        </w:rPr>
        <w:t>62i</w:t>
      </w:r>
      <w:r w:rsidRPr="00CB2213">
        <w:rPr>
          <w:lang w:val="en-US"/>
        </w:rPr>
        <w:t xml:space="preserve"> + U</w:t>
      </w:r>
      <w:r w:rsidRPr="00CB2213">
        <w:rPr>
          <w:vertAlign w:val="subscript"/>
          <w:lang w:val="en-US"/>
        </w:rPr>
        <w:t>63i</w:t>
      </w:r>
      <w:r w:rsidRPr="00CB2213">
        <w:rPr>
          <w:lang w:val="en-US"/>
        </w:rPr>
        <w:t xml:space="preserve"> + U</w:t>
      </w:r>
      <w:r w:rsidRPr="00CB2213">
        <w:rPr>
          <w:vertAlign w:val="subscript"/>
          <w:lang w:val="en-US"/>
        </w:rPr>
        <w:t>64i</w:t>
      </w:r>
      <w:r w:rsidRPr="00CB2213">
        <w:rPr>
          <w:lang w:val="en-US"/>
        </w:rPr>
        <w:t>,</w:t>
      </w:r>
    </w:p>
    <w:p w:rsidR="00CB2213" w:rsidRPr="00CB2213" w:rsidRDefault="00CB2213">
      <w:pPr>
        <w:pStyle w:val="ConsPlusNormal"/>
        <w:jc w:val="both"/>
        <w:rPr>
          <w:lang w:val="en-US"/>
        </w:rPr>
      </w:pPr>
    </w:p>
    <w:p w:rsidR="00CB2213" w:rsidRDefault="00CB2213">
      <w:pPr>
        <w:pStyle w:val="ConsPlusNormal"/>
        <w:ind w:firstLine="540"/>
        <w:jc w:val="both"/>
      </w:pPr>
      <w:r>
        <w:t>где: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61i</w:t>
      </w:r>
      <w:r>
        <w:t>...U</w:t>
      </w:r>
      <w:r>
        <w:rPr>
          <w:vertAlign w:val="subscript"/>
        </w:rPr>
        <w:t>64i</w:t>
      </w:r>
      <w:r>
        <w:t xml:space="preserve"> - индексы, определяемые в соответствии с </w:t>
      </w:r>
      <w:hyperlink w:anchor="P767" w:history="1">
        <w:r>
          <w:rPr>
            <w:color w:val="0000FF"/>
          </w:rPr>
          <w:t>подпунктом "б" пункта 5</w:t>
        </w:r>
      </w:hyperlink>
      <w:r>
        <w:t xml:space="preserve"> настоящей Методики;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62(i)</w:t>
      </w:r>
      <w:r>
        <w:t xml:space="preserve"> - оценка опыта реализации проектов МЧП в муниципальном образовании, рассчитываемая по формуле:</w:t>
      </w:r>
    </w:p>
    <w:p w:rsidR="00CB2213" w:rsidRDefault="00CB2213">
      <w:pPr>
        <w:pStyle w:val="ConsPlusNormal"/>
        <w:jc w:val="both"/>
      </w:pPr>
    </w:p>
    <w:p w:rsidR="00CB2213" w:rsidRDefault="00CB2213">
      <w:pPr>
        <w:pStyle w:val="ConsPlusNormal"/>
        <w:jc w:val="center"/>
      </w:pPr>
      <w:r w:rsidRPr="004014C8">
        <w:rPr>
          <w:position w:val="-35"/>
        </w:rPr>
        <w:pict>
          <v:shape id="_x0000_i1032" style="width:282.75pt;height:46.5pt" coordsize="" o:spt="100" adj="0,,0" path="" filled="f" stroked="f">
            <v:stroke joinstyle="miter"/>
            <v:imagedata r:id="rId23" o:title="base_1_360522_32775"/>
            <v:formulas/>
            <v:path o:connecttype="segments"/>
          </v:shape>
        </w:pict>
      </w:r>
      <w:r>
        <w:t>,</w:t>
      </w:r>
    </w:p>
    <w:p w:rsidR="00CB2213" w:rsidRDefault="00CB2213">
      <w:pPr>
        <w:pStyle w:val="ConsPlusNormal"/>
        <w:jc w:val="both"/>
      </w:pPr>
    </w:p>
    <w:p w:rsidR="00CB2213" w:rsidRDefault="00CB2213">
      <w:pPr>
        <w:pStyle w:val="ConsPlusNormal"/>
        <w:ind w:firstLine="540"/>
        <w:jc w:val="both"/>
      </w:pPr>
      <w:r>
        <w:t>где: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k - коэффициент отраслевой дифференциации проектов, определяемый следующим образом: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для проектов, реализуемых в одной отрасли, k = 1;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для проектов, реализуемых в двух отраслях, k = 1,1;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для проектов, реализуемых в трех и более отраслях, k = 1,2;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n - общее количество критериев;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m - общее количество проектов;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III7(i)</w:t>
      </w:r>
      <w:r>
        <w:t xml:space="preserve"> - итоговая сумма коэффициентов по </w:t>
      </w:r>
      <w:hyperlink w:anchor="P524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повышение уровня развития малого и среднего предпринимательства (МСП) и привлечение инвестиций в экономику муниципального образования" Раздела III, рассчитываемая по формуле:</w:t>
      </w:r>
    </w:p>
    <w:p w:rsidR="00CB2213" w:rsidRDefault="00CB2213">
      <w:pPr>
        <w:pStyle w:val="ConsPlusNormal"/>
        <w:jc w:val="both"/>
      </w:pPr>
    </w:p>
    <w:p w:rsidR="00CB2213" w:rsidRPr="00CB2213" w:rsidRDefault="00CB2213">
      <w:pPr>
        <w:pStyle w:val="ConsPlusNormal"/>
        <w:jc w:val="center"/>
        <w:rPr>
          <w:lang w:val="en-US"/>
        </w:rPr>
      </w:pPr>
      <w:r w:rsidRPr="00CB2213">
        <w:rPr>
          <w:lang w:val="en-US"/>
        </w:rPr>
        <w:t>div</w:t>
      </w:r>
      <w:r w:rsidRPr="00CB2213">
        <w:rPr>
          <w:vertAlign w:val="subscript"/>
          <w:lang w:val="en-US"/>
        </w:rPr>
        <w:t>III7(i)</w:t>
      </w:r>
      <w:r w:rsidRPr="00CB2213">
        <w:rPr>
          <w:lang w:val="en-US"/>
        </w:rPr>
        <w:t xml:space="preserve"> = 0,08 x U</w:t>
      </w:r>
      <w:r w:rsidRPr="00CB2213">
        <w:rPr>
          <w:vertAlign w:val="subscript"/>
          <w:lang w:val="en-US"/>
        </w:rPr>
        <w:t>71i</w:t>
      </w:r>
      <w:r w:rsidRPr="00CB2213">
        <w:rPr>
          <w:lang w:val="en-US"/>
        </w:rPr>
        <w:t xml:space="preserve"> + 0,09 x U</w:t>
      </w:r>
      <w:r w:rsidRPr="00CB2213">
        <w:rPr>
          <w:vertAlign w:val="subscript"/>
          <w:lang w:val="en-US"/>
        </w:rPr>
        <w:t>72i</w:t>
      </w:r>
      <w:r w:rsidRPr="00CB2213">
        <w:rPr>
          <w:lang w:val="en-US"/>
        </w:rPr>
        <w:t xml:space="preserve"> + 0,08 x U</w:t>
      </w:r>
      <w:r w:rsidRPr="00CB2213">
        <w:rPr>
          <w:vertAlign w:val="subscript"/>
          <w:lang w:val="en-US"/>
        </w:rPr>
        <w:t>73i</w:t>
      </w:r>
      <w:r w:rsidRPr="00CB2213">
        <w:rPr>
          <w:lang w:val="en-US"/>
        </w:rPr>
        <w:t xml:space="preserve"> +</w:t>
      </w:r>
    </w:p>
    <w:p w:rsidR="00CB2213" w:rsidRPr="00CB2213" w:rsidRDefault="00CB2213">
      <w:pPr>
        <w:pStyle w:val="ConsPlusNormal"/>
        <w:jc w:val="center"/>
        <w:rPr>
          <w:lang w:val="en-US"/>
        </w:rPr>
      </w:pPr>
      <w:r w:rsidRPr="00CB2213">
        <w:rPr>
          <w:lang w:val="en-US"/>
        </w:rPr>
        <w:t>+ 0,15 x U</w:t>
      </w:r>
      <w:r w:rsidRPr="00CB2213">
        <w:rPr>
          <w:vertAlign w:val="subscript"/>
          <w:lang w:val="en-US"/>
        </w:rPr>
        <w:t>74i</w:t>
      </w:r>
      <w:r w:rsidRPr="00CB2213">
        <w:rPr>
          <w:lang w:val="en-US"/>
        </w:rPr>
        <w:t xml:space="preserve"> + 0,05 x U</w:t>
      </w:r>
      <w:r w:rsidRPr="00CB2213">
        <w:rPr>
          <w:vertAlign w:val="subscript"/>
          <w:lang w:val="en-US"/>
        </w:rPr>
        <w:t>75i</w:t>
      </w:r>
      <w:r w:rsidRPr="00CB2213">
        <w:rPr>
          <w:lang w:val="en-US"/>
        </w:rPr>
        <w:t xml:space="preserve"> + 0,15 x U</w:t>
      </w:r>
      <w:r w:rsidRPr="00CB2213">
        <w:rPr>
          <w:vertAlign w:val="subscript"/>
          <w:lang w:val="en-US"/>
        </w:rPr>
        <w:t>76i</w:t>
      </w:r>
      <w:r w:rsidRPr="00CB2213">
        <w:rPr>
          <w:lang w:val="en-US"/>
        </w:rPr>
        <w:t xml:space="preserve"> + 0,13 x U</w:t>
      </w:r>
      <w:r w:rsidRPr="00CB2213">
        <w:rPr>
          <w:vertAlign w:val="subscript"/>
          <w:lang w:val="en-US"/>
        </w:rPr>
        <w:t>77i</w:t>
      </w:r>
      <w:r w:rsidRPr="00CB2213">
        <w:rPr>
          <w:lang w:val="en-US"/>
        </w:rPr>
        <w:t xml:space="preserve"> +</w:t>
      </w:r>
    </w:p>
    <w:p w:rsidR="00CB2213" w:rsidRPr="00CB2213" w:rsidRDefault="00CB2213">
      <w:pPr>
        <w:pStyle w:val="ConsPlusNormal"/>
        <w:jc w:val="center"/>
        <w:rPr>
          <w:lang w:val="en-US"/>
        </w:rPr>
      </w:pPr>
      <w:r w:rsidRPr="00CB2213">
        <w:rPr>
          <w:lang w:val="en-US"/>
        </w:rPr>
        <w:t>+ 0,03 x U</w:t>
      </w:r>
      <w:r w:rsidRPr="00CB2213">
        <w:rPr>
          <w:vertAlign w:val="subscript"/>
          <w:lang w:val="en-US"/>
        </w:rPr>
        <w:t>78i</w:t>
      </w:r>
      <w:r w:rsidRPr="00CB2213">
        <w:rPr>
          <w:lang w:val="en-US"/>
        </w:rPr>
        <w:t xml:space="preserve"> + 0,07 x U</w:t>
      </w:r>
      <w:r w:rsidRPr="00CB2213">
        <w:rPr>
          <w:vertAlign w:val="subscript"/>
          <w:lang w:val="en-US"/>
        </w:rPr>
        <w:t>79i</w:t>
      </w:r>
      <w:r w:rsidRPr="00CB2213">
        <w:rPr>
          <w:lang w:val="en-US"/>
        </w:rPr>
        <w:t xml:space="preserve"> + 0,05 x U</w:t>
      </w:r>
      <w:r w:rsidRPr="00CB2213">
        <w:rPr>
          <w:vertAlign w:val="subscript"/>
          <w:lang w:val="en-US"/>
        </w:rPr>
        <w:t>710i</w:t>
      </w:r>
      <w:r w:rsidRPr="00CB2213">
        <w:rPr>
          <w:lang w:val="en-US"/>
        </w:rPr>
        <w:t xml:space="preserve"> + 0,08 x U</w:t>
      </w:r>
      <w:r w:rsidRPr="00CB2213">
        <w:rPr>
          <w:vertAlign w:val="subscript"/>
          <w:lang w:val="en-US"/>
        </w:rPr>
        <w:t>711i</w:t>
      </w:r>
      <w:r w:rsidRPr="00CB2213">
        <w:rPr>
          <w:lang w:val="en-US"/>
        </w:rPr>
        <w:t xml:space="preserve"> +</w:t>
      </w:r>
    </w:p>
    <w:p w:rsidR="00CB2213" w:rsidRDefault="00CB2213">
      <w:pPr>
        <w:pStyle w:val="ConsPlusNormal"/>
        <w:jc w:val="center"/>
      </w:pPr>
      <w:r>
        <w:t>+ 0,04 x U</w:t>
      </w:r>
      <w:r>
        <w:rPr>
          <w:vertAlign w:val="subscript"/>
        </w:rPr>
        <w:t>712i</w:t>
      </w:r>
      <w:r>
        <w:t>,</w:t>
      </w:r>
    </w:p>
    <w:p w:rsidR="00CB2213" w:rsidRDefault="00CB2213">
      <w:pPr>
        <w:pStyle w:val="ConsPlusNormal"/>
        <w:jc w:val="both"/>
      </w:pPr>
    </w:p>
    <w:p w:rsidR="00CB2213" w:rsidRDefault="00CB2213">
      <w:pPr>
        <w:pStyle w:val="ConsPlusNormal"/>
        <w:ind w:firstLine="540"/>
        <w:jc w:val="both"/>
      </w:pPr>
      <w:r>
        <w:t>где: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71i</w:t>
      </w:r>
      <w:r>
        <w:t>...U</w:t>
      </w:r>
      <w:r>
        <w:rPr>
          <w:vertAlign w:val="subscript"/>
        </w:rPr>
        <w:t>712i</w:t>
      </w:r>
      <w:r>
        <w:t xml:space="preserve"> - индексы, определяемые в соответствии с </w:t>
      </w:r>
      <w:hyperlink w:anchor="P766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781" w:history="1">
        <w:r>
          <w:rPr>
            <w:color w:val="0000FF"/>
          </w:rPr>
          <w:t>"з"</w:t>
        </w:r>
      </w:hyperlink>
      <w:r>
        <w:t xml:space="preserve"> и "и" пункта 5 настоящей Методики;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III8(i)</w:t>
      </w:r>
      <w:r>
        <w:t xml:space="preserve"> - итоговая сумма коэффициентов по </w:t>
      </w:r>
      <w:hyperlink w:anchor="P666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повышение уровня транспортной доступности" Раздела III, рассчитываемая по формуле:</w:t>
      </w:r>
    </w:p>
    <w:p w:rsidR="00CB2213" w:rsidRDefault="00CB2213">
      <w:pPr>
        <w:pStyle w:val="ConsPlusNormal"/>
        <w:jc w:val="both"/>
      </w:pPr>
    </w:p>
    <w:p w:rsidR="00CB2213" w:rsidRPr="00CB2213" w:rsidRDefault="00CB2213">
      <w:pPr>
        <w:pStyle w:val="ConsPlusNormal"/>
        <w:jc w:val="center"/>
        <w:rPr>
          <w:lang w:val="en-US"/>
        </w:rPr>
      </w:pPr>
      <w:r w:rsidRPr="00CB2213">
        <w:rPr>
          <w:lang w:val="en-US"/>
        </w:rPr>
        <w:t>div</w:t>
      </w:r>
      <w:r w:rsidRPr="00CB2213">
        <w:rPr>
          <w:vertAlign w:val="subscript"/>
          <w:lang w:val="en-US"/>
        </w:rPr>
        <w:t>III8(i)</w:t>
      </w:r>
      <w:r w:rsidRPr="00CB2213">
        <w:rPr>
          <w:lang w:val="en-US"/>
        </w:rPr>
        <w:t xml:space="preserve"> = 0,45 x U</w:t>
      </w:r>
      <w:r w:rsidRPr="00CB2213">
        <w:rPr>
          <w:vertAlign w:val="subscript"/>
          <w:lang w:val="en-US"/>
        </w:rPr>
        <w:t>81i</w:t>
      </w:r>
      <w:r w:rsidRPr="00CB2213">
        <w:rPr>
          <w:lang w:val="en-US"/>
        </w:rPr>
        <w:t xml:space="preserve"> + 0,3 x U</w:t>
      </w:r>
      <w:r w:rsidRPr="00CB2213">
        <w:rPr>
          <w:vertAlign w:val="subscript"/>
          <w:lang w:val="en-US"/>
        </w:rPr>
        <w:t>82i</w:t>
      </w:r>
      <w:r w:rsidRPr="00CB2213">
        <w:rPr>
          <w:lang w:val="en-US"/>
        </w:rPr>
        <w:t xml:space="preserve"> + 0,25 x U</w:t>
      </w:r>
      <w:r w:rsidRPr="00CB2213">
        <w:rPr>
          <w:vertAlign w:val="subscript"/>
          <w:lang w:val="en-US"/>
        </w:rPr>
        <w:t>83i</w:t>
      </w:r>
      <w:r w:rsidRPr="00CB2213">
        <w:rPr>
          <w:lang w:val="en-US"/>
        </w:rPr>
        <w:t>,</w:t>
      </w:r>
    </w:p>
    <w:p w:rsidR="00CB2213" w:rsidRPr="00CB2213" w:rsidRDefault="00CB2213">
      <w:pPr>
        <w:pStyle w:val="ConsPlusNormal"/>
        <w:jc w:val="both"/>
        <w:rPr>
          <w:lang w:val="en-US"/>
        </w:rPr>
      </w:pPr>
    </w:p>
    <w:p w:rsidR="00CB2213" w:rsidRDefault="00CB2213">
      <w:pPr>
        <w:pStyle w:val="ConsPlusNormal"/>
        <w:ind w:firstLine="540"/>
        <w:jc w:val="both"/>
      </w:pPr>
      <w:r>
        <w:t>где: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81i</w:t>
      </w:r>
      <w:r>
        <w:t>...U</w:t>
      </w:r>
      <w:r>
        <w:rPr>
          <w:vertAlign w:val="subscript"/>
        </w:rPr>
        <w:t>83i</w:t>
      </w:r>
      <w:r>
        <w:t xml:space="preserve"> - индексы, определяемые в соответствии с </w:t>
      </w:r>
      <w:hyperlink w:anchor="P781" w:history="1">
        <w:r>
          <w:rPr>
            <w:color w:val="0000FF"/>
          </w:rPr>
          <w:t>подпунктами "з"</w:t>
        </w:r>
      </w:hyperlink>
      <w:r>
        <w:t xml:space="preserve"> и "и" пункта 5 настоящей Методики.</w:t>
      </w:r>
    </w:p>
    <w:p w:rsidR="00CB2213" w:rsidRDefault="00CB2213">
      <w:pPr>
        <w:pStyle w:val="ConsPlusNormal"/>
        <w:spacing w:before="220"/>
        <w:ind w:firstLine="540"/>
        <w:jc w:val="both"/>
      </w:pPr>
      <w:r>
        <w:t>11. Муниципальное образование, конкурсной заявке которого присвоено наибольшее количество баллов, признается победителем конкурса.</w:t>
      </w:r>
    </w:p>
    <w:p w:rsidR="00CB2213" w:rsidRDefault="00CB2213">
      <w:pPr>
        <w:pStyle w:val="ConsPlusNormal"/>
        <w:jc w:val="both"/>
      </w:pPr>
    </w:p>
    <w:p w:rsidR="00CB2213" w:rsidRDefault="00CB2213">
      <w:pPr>
        <w:pStyle w:val="ConsPlusNormal"/>
        <w:jc w:val="both"/>
      </w:pPr>
    </w:p>
    <w:p w:rsidR="00CB2213" w:rsidRDefault="00CB2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1D42" w:rsidRDefault="00181D42">
      <w:bookmarkStart w:id="87" w:name="_GoBack"/>
      <w:bookmarkEnd w:id="87"/>
    </w:p>
    <w:sectPr w:rsidR="00181D42" w:rsidSect="0024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13"/>
    <w:rsid w:val="00181D42"/>
    <w:rsid w:val="00C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EF60F-F520-4AEF-BE93-C3046CC6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22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2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22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2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22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22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22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83E0E524EA9394ADF1248810EF55AA805E9E9B26B35237A40AFCC77074162365C07798D6927F2A5FE3ADB11Dj9GEJ" TargetMode="External"/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4883E0E524EA9394ADF1248810EF55AA805F9F9A21BA5237A40AFCC77074162365C07798D6927F2A5FE3ADB11Dj9GEJ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wmf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4883E0E524EA9394ADF1248810EF55AA805F9F972AB55237A40AFCC77074162365C07798D6927F2A5FE3ADB11Dj9GEJ" TargetMode="External"/><Relationship Id="rId17" Type="http://schemas.openxmlformats.org/officeDocument/2006/relationships/hyperlink" Target="consultantplus://offline/ref=4883E0E524EA9394ADF1248810EF55AA8757989124B45237A40AFCC77074162377C02F94D69461225DF6FBE05BC9971B6F402D7AA8A616FEj1G5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83E0E524EA9394ADF1248810EF55AA8757939626BA5237A40AFCC77074162365C07798D6927F2A5FE3ADB11Dj9GEJ" TargetMode="External"/><Relationship Id="rId20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4883E0E524EA9394ADF1248810EF55AA865E9A9B23B05237A40AFCC77074162365C07798D6927F2A5FE3ADB11Dj9GEJ" TargetMode="External"/><Relationship Id="rId11" Type="http://schemas.openxmlformats.org/officeDocument/2006/relationships/hyperlink" Target="consultantplus://offline/ref=4883E0E524EA9394ADF1248810EF55AA805F9F9A21BA5237A40AFCC77074162365C07798D6927F2A5FE3ADB11Dj9GE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883E0E524EA9394ADF1248810EF55AA8757989124B45237A40AFCC77074162377C02F94D69461295DF6FBE05BC9971B6F402D7AA8A616FEj1G5J" TargetMode="External"/><Relationship Id="rId15" Type="http://schemas.openxmlformats.org/officeDocument/2006/relationships/hyperlink" Target="consultantplus://offline/ref=4883E0E524EA9394ADF1248810EF55AA805E9E9B26B35237A40AFCC77074162377C02F96D6946A7E0BB9FABC1F9A841B6C402F7FB4jAG6J" TargetMode="External"/><Relationship Id="rId23" Type="http://schemas.openxmlformats.org/officeDocument/2006/relationships/image" Target="media/image8.wmf"/><Relationship Id="rId10" Type="http://schemas.openxmlformats.org/officeDocument/2006/relationships/hyperlink" Target="consultantplus://offline/ref=4883E0E524EA9394ADF1248810EF55AA805E989A25B05237A40AFCC77074162365C07798D6927F2A5FE3ADB11Dj9GEJ" TargetMode="External"/><Relationship Id="rId19" Type="http://schemas.openxmlformats.org/officeDocument/2006/relationships/hyperlink" Target="consultantplus://offline/ref=4883E0E524EA9394ADF1248810EF55AA805F9F972AB55237A40AFCC77074162365C07798D6927F2A5FE3ADB11Dj9GE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8039</Words>
  <Characters>45826</Characters>
  <Application>Microsoft Office Word</Application>
  <DocSecurity>0</DocSecurity>
  <Lines>381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Зарегистрировано в Минюсте России 20 августа 2020 г. N 59344</vt:lpstr>
      <vt:lpstr>Приложение N 1</vt:lpstr>
      <vt:lpstr>Приложение N 2</vt:lpstr>
      <vt:lpstr>    I. Общие положения</vt:lpstr>
      <vt:lpstr>    II. Оценка конкурсных заявок</vt:lpstr>
    </vt:vector>
  </TitlesOfParts>
  <Company/>
  <LinksUpToDate>false</LinksUpToDate>
  <CharactersWithSpaces>53758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Размыслова Елена Александровна</dc:creator>
  <cp:keywords/>
  <dc:description/>
  <cp:lastModifiedBy>Размыслова Елена Александровна</cp:lastModifiedBy>
  <cp:revision>1</cp:revision>
  <dcterms:created xsi:type="dcterms:W3CDTF">2022-05-06T09:06:00Z</dcterms:created>
  <dcterms:modified xsi:type="dcterms:W3CDTF">2022-05-06T09:06:00Z</dcterms:modified>
</cp:coreProperties>
</file>